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4819E7" w14:textId="77777777" w:rsidR="00906538" w:rsidRPr="00D47DE5" w:rsidRDefault="006A000F" w:rsidP="00D068F3">
      <w:pPr>
        <w:pStyle w:val="Heading1"/>
        <w:jc w:val="center"/>
        <w:rPr>
          <w:b w:val="0"/>
          <w:sz w:val="24"/>
          <w:szCs w:val="24"/>
        </w:rPr>
      </w:pPr>
      <w:r>
        <w:rPr>
          <w:sz w:val="48"/>
        </w:rPr>
        <w:t xml:space="preserve">Maxta’s MaxDeploy Reference Architecture With </w:t>
      </w:r>
      <w:proofErr w:type="spellStart"/>
      <w:r w:rsidR="00E816DF">
        <w:rPr>
          <w:sz w:val="48"/>
        </w:rPr>
        <w:t>Mirantis</w:t>
      </w:r>
      <w:proofErr w:type="spellEnd"/>
      <w:r w:rsidR="00E816DF">
        <w:rPr>
          <w:sz w:val="48"/>
        </w:rPr>
        <w:t xml:space="preserve"> </w:t>
      </w:r>
      <w:proofErr w:type="spellStart"/>
      <w:r w:rsidR="00EB549D">
        <w:rPr>
          <w:sz w:val="48"/>
        </w:rPr>
        <w:t>OpenStack</w:t>
      </w:r>
      <w:proofErr w:type="spellEnd"/>
    </w:p>
    <w:p w14:paraId="13167010" w14:textId="77777777" w:rsidR="00886B8D" w:rsidRPr="00D47DE5" w:rsidRDefault="00886B8D" w:rsidP="00D47DE5">
      <w:pPr>
        <w:pStyle w:val="NormalWeb"/>
        <w:spacing w:before="0" w:beforeAutospacing="0" w:after="240" w:afterAutospacing="0" w:line="276" w:lineRule="auto"/>
        <w:rPr>
          <w:rFonts w:asciiTheme="minorHAnsi" w:hAnsiTheme="minorHAnsi"/>
          <w:b/>
          <w:color w:val="1F4E79" w:themeColor="accent1" w:themeShade="80"/>
        </w:rPr>
      </w:pPr>
    </w:p>
    <w:tbl>
      <w:tblPr>
        <w:tblStyle w:val="TableGrid"/>
        <w:tblW w:w="918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4A0" w:firstRow="1" w:lastRow="0" w:firstColumn="1" w:lastColumn="0" w:noHBand="0" w:noVBand="1"/>
      </w:tblPr>
      <w:tblGrid>
        <w:gridCol w:w="4590"/>
        <w:gridCol w:w="4590"/>
      </w:tblGrid>
      <w:tr w:rsidR="00B249C0" w14:paraId="004F8DBC" w14:textId="77777777" w:rsidTr="00D068F3">
        <w:trPr>
          <w:trHeight w:val="1032"/>
        </w:trPr>
        <w:tc>
          <w:tcPr>
            <w:tcW w:w="4590" w:type="dxa"/>
          </w:tcPr>
          <w:p w14:paraId="5ED5D1AE" w14:textId="77777777" w:rsidR="00B249C0" w:rsidRPr="002C1521" w:rsidRDefault="00B249C0" w:rsidP="00A734ED">
            <w:pPr>
              <w:jc w:val="center"/>
            </w:pPr>
            <w:r w:rsidRPr="002C1521">
              <w:rPr>
                <w:noProof/>
              </w:rPr>
              <w:drawing>
                <wp:anchor distT="0" distB="0" distL="114300" distR="114300" simplePos="0" relativeHeight="251657216" behindDoc="0" locked="0" layoutInCell="1" allowOverlap="1" wp14:anchorId="42789068" wp14:editId="2648AE77">
                  <wp:simplePos x="0" y="0"/>
                  <wp:positionH relativeFrom="column">
                    <wp:posOffset>714375</wp:posOffset>
                  </wp:positionH>
                  <wp:positionV relativeFrom="paragraph">
                    <wp:posOffset>95885</wp:posOffset>
                  </wp:positionV>
                  <wp:extent cx="1190625" cy="496570"/>
                  <wp:effectExtent l="0" t="0" r="9525" b="0"/>
                  <wp:wrapSquare wrapText="bothSides"/>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0625" cy="496570"/>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14:paraId="4BD9DF12" w14:textId="77777777" w:rsidR="00B249C0" w:rsidRPr="0056628D" w:rsidRDefault="00B249C0" w:rsidP="00A734ED">
            <w:pPr>
              <w:ind w:firstLine="720"/>
            </w:pPr>
            <w:r>
              <w:rPr>
                <w:noProof/>
              </w:rPr>
              <w:drawing>
                <wp:anchor distT="0" distB="0" distL="114300" distR="114300" simplePos="0" relativeHeight="251659264" behindDoc="0" locked="0" layoutInCell="1" allowOverlap="1" wp14:anchorId="4D59C60C" wp14:editId="080FAAC1">
                  <wp:simplePos x="0" y="0"/>
                  <wp:positionH relativeFrom="column">
                    <wp:posOffset>933450</wp:posOffset>
                  </wp:positionH>
                  <wp:positionV relativeFrom="paragraph">
                    <wp:posOffset>29210</wp:posOffset>
                  </wp:positionV>
                  <wp:extent cx="933450" cy="5943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rantis.png"/>
                          <pic:cNvPicPr/>
                        </pic:nvPicPr>
                        <pic:blipFill>
                          <a:blip r:embed="rId10">
                            <a:extLst>
                              <a:ext uri="{28A0092B-C50C-407E-A947-70E740481C1C}">
                                <a14:useLocalDpi xmlns:a14="http://schemas.microsoft.com/office/drawing/2010/main" val="0"/>
                              </a:ext>
                            </a:extLst>
                          </a:blip>
                          <a:stretch>
                            <a:fillRect/>
                          </a:stretch>
                        </pic:blipFill>
                        <pic:spPr>
                          <a:xfrm>
                            <a:off x="0" y="0"/>
                            <a:ext cx="933450" cy="594360"/>
                          </a:xfrm>
                          <a:prstGeom prst="rect">
                            <a:avLst/>
                          </a:prstGeom>
                        </pic:spPr>
                      </pic:pic>
                    </a:graphicData>
                  </a:graphic>
                  <wp14:sizeRelH relativeFrom="margin">
                    <wp14:pctWidth>0</wp14:pctWidth>
                  </wp14:sizeRelH>
                  <wp14:sizeRelV relativeFrom="margin">
                    <wp14:pctHeight>0</wp14:pctHeight>
                  </wp14:sizeRelV>
                </wp:anchor>
              </w:drawing>
            </w:r>
          </w:p>
        </w:tc>
      </w:tr>
    </w:tbl>
    <w:p w14:paraId="06FD10C2" w14:textId="77777777" w:rsidR="00B249C0" w:rsidRPr="000615BC" w:rsidRDefault="00B249C0" w:rsidP="000615BC">
      <w:pPr>
        <w:pStyle w:val="NormalWeb"/>
        <w:spacing w:before="0" w:beforeAutospacing="0" w:after="120" w:afterAutospacing="0" w:line="288" w:lineRule="atLeast"/>
        <w:rPr>
          <w:rFonts w:asciiTheme="minorHAnsi" w:hAnsiTheme="minorHAnsi"/>
          <w:b/>
          <w:color w:val="1F4E79" w:themeColor="accent1" w:themeShade="80"/>
          <w:sz w:val="22"/>
          <w:szCs w:val="22"/>
        </w:rPr>
      </w:pPr>
    </w:p>
    <w:p w14:paraId="3578A371" w14:textId="77777777" w:rsidR="00886B8D" w:rsidRPr="00192577" w:rsidRDefault="00886B8D" w:rsidP="00886B8D">
      <w:pPr>
        <w:pStyle w:val="NormalWeb"/>
        <w:spacing w:before="0" w:beforeAutospacing="0" w:after="240" w:afterAutospacing="0" w:line="288" w:lineRule="atLeast"/>
        <w:rPr>
          <w:rFonts w:asciiTheme="minorHAnsi" w:hAnsiTheme="minorHAnsi"/>
          <w:b/>
          <w:color w:val="1F4E79" w:themeColor="accent1" w:themeShade="80"/>
          <w:sz w:val="32"/>
          <w:szCs w:val="22"/>
        </w:rPr>
      </w:pPr>
      <w:r>
        <w:rPr>
          <w:rFonts w:asciiTheme="minorHAnsi" w:hAnsiTheme="minorHAnsi"/>
          <w:b/>
          <w:color w:val="1F4E79" w:themeColor="accent1" w:themeShade="80"/>
          <w:sz w:val="32"/>
          <w:szCs w:val="22"/>
        </w:rPr>
        <w:t>Key Solution Benefits</w:t>
      </w:r>
      <w:r w:rsidRPr="009C474B">
        <w:rPr>
          <w:rFonts w:ascii="Verdana" w:hAnsi="Verdana"/>
          <w:b/>
          <w:color w:val="454545"/>
          <w:sz w:val="18"/>
          <w:szCs w:val="17"/>
        </w:rPr>
        <w:t xml:space="preserve"> </w:t>
      </w:r>
    </w:p>
    <w:p w14:paraId="7022FA68" w14:textId="6C04AE9B" w:rsidR="00886B8D" w:rsidRPr="00287E8A" w:rsidRDefault="00886B8D" w:rsidP="00886B8D">
      <w:pPr>
        <w:pStyle w:val="NormalWeb"/>
        <w:spacing w:before="0" w:beforeAutospacing="0" w:after="240" w:afterAutospacing="0" w:line="288" w:lineRule="atLeast"/>
        <w:rPr>
          <w:rFonts w:asciiTheme="minorHAnsi" w:hAnsiTheme="minorHAnsi"/>
          <w:b/>
          <w:color w:val="000000" w:themeColor="text1"/>
          <w:sz w:val="56"/>
          <w:szCs w:val="56"/>
        </w:rPr>
      </w:pPr>
      <w:r w:rsidRPr="00287E8A">
        <w:rPr>
          <w:rFonts w:asciiTheme="minorHAnsi" w:hAnsiTheme="minorHAnsi"/>
          <w:color w:val="000000" w:themeColor="text1"/>
          <w:sz w:val="20"/>
          <w:szCs w:val="17"/>
        </w:rPr>
        <w:t xml:space="preserve">The combination of </w:t>
      </w:r>
      <w:proofErr w:type="spellStart"/>
      <w:r w:rsidRPr="00287E8A">
        <w:rPr>
          <w:rFonts w:asciiTheme="minorHAnsi" w:hAnsiTheme="minorHAnsi"/>
          <w:color w:val="000000" w:themeColor="text1"/>
          <w:sz w:val="20"/>
          <w:szCs w:val="17"/>
        </w:rPr>
        <w:t>Matxa</w:t>
      </w:r>
      <w:proofErr w:type="spellEnd"/>
      <w:r w:rsidRPr="00287E8A">
        <w:rPr>
          <w:rFonts w:asciiTheme="minorHAnsi" w:hAnsiTheme="minorHAnsi"/>
          <w:color w:val="000000" w:themeColor="text1"/>
          <w:sz w:val="20"/>
          <w:szCs w:val="17"/>
        </w:rPr>
        <w:t xml:space="preserve"> MxSP with </w:t>
      </w:r>
      <w:proofErr w:type="spellStart"/>
      <w:r>
        <w:rPr>
          <w:rFonts w:asciiTheme="minorHAnsi" w:hAnsiTheme="minorHAnsi"/>
          <w:color w:val="000000" w:themeColor="text1"/>
          <w:sz w:val="20"/>
          <w:szCs w:val="17"/>
        </w:rPr>
        <w:t>Mirantis</w:t>
      </w:r>
      <w:proofErr w:type="spellEnd"/>
      <w:r>
        <w:rPr>
          <w:rFonts w:asciiTheme="minorHAnsi" w:hAnsiTheme="minorHAnsi"/>
          <w:color w:val="000000" w:themeColor="text1"/>
          <w:sz w:val="20"/>
          <w:szCs w:val="17"/>
        </w:rPr>
        <w:t xml:space="preserve"> </w:t>
      </w:r>
      <w:proofErr w:type="spellStart"/>
      <w:r>
        <w:rPr>
          <w:rFonts w:asciiTheme="minorHAnsi" w:hAnsiTheme="minorHAnsi"/>
          <w:color w:val="000000" w:themeColor="text1"/>
          <w:sz w:val="20"/>
          <w:szCs w:val="17"/>
        </w:rPr>
        <w:t>OpenStack</w:t>
      </w:r>
      <w:proofErr w:type="spellEnd"/>
      <w:r w:rsidRPr="00287E8A">
        <w:rPr>
          <w:rFonts w:asciiTheme="minorHAnsi" w:hAnsiTheme="minorHAnsi"/>
          <w:color w:val="000000" w:themeColor="text1"/>
          <w:sz w:val="20"/>
          <w:szCs w:val="17"/>
        </w:rPr>
        <w:t xml:space="preserve"> provides a cost-effective yet powerful </w:t>
      </w:r>
      <w:r w:rsidR="00A734ED">
        <w:rPr>
          <w:rFonts w:asciiTheme="minorHAnsi" w:hAnsiTheme="minorHAnsi"/>
          <w:color w:val="000000" w:themeColor="text1"/>
          <w:sz w:val="20"/>
          <w:szCs w:val="17"/>
        </w:rPr>
        <w:t xml:space="preserve">cloud and data center </w:t>
      </w:r>
      <w:r w:rsidRPr="00287E8A">
        <w:rPr>
          <w:rFonts w:asciiTheme="minorHAnsi" w:hAnsiTheme="minorHAnsi"/>
          <w:color w:val="000000" w:themeColor="text1"/>
          <w:sz w:val="20"/>
          <w:szCs w:val="17"/>
        </w:rPr>
        <w:t>solution.  This solution delivers high performance for a range of workloads</w:t>
      </w:r>
      <w:r w:rsidR="002C6F7C">
        <w:rPr>
          <w:rFonts w:asciiTheme="minorHAnsi" w:hAnsiTheme="minorHAnsi"/>
          <w:color w:val="000000" w:themeColor="text1"/>
          <w:sz w:val="20"/>
          <w:szCs w:val="17"/>
        </w:rPr>
        <w:t>,</w:t>
      </w:r>
      <w:r w:rsidR="009F72A7">
        <w:rPr>
          <w:rFonts w:asciiTheme="minorHAnsi" w:hAnsiTheme="minorHAnsi"/>
          <w:color w:val="000000" w:themeColor="text1"/>
          <w:sz w:val="20"/>
          <w:szCs w:val="17"/>
        </w:rPr>
        <w:t xml:space="preserve"> at an attractive </w:t>
      </w:r>
      <w:r w:rsidR="00071F2C">
        <w:rPr>
          <w:rFonts w:asciiTheme="minorHAnsi" w:hAnsiTheme="minorHAnsi"/>
          <w:color w:val="000000" w:themeColor="text1"/>
          <w:sz w:val="20"/>
          <w:szCs w:val="17"/>
        </w:rPr>
        <w:t>cost</w:t>
      </w:r>
      <w:r w:rsidR="002C6F7C">
        <w:rPr>
          <w:rFonts w:asciiTheme="minorHAnsi" w:hAnsiTheme="minorHAnsi"/>
          <w:color w:val="000000" w:themeColor="text1"/>
          <w:sz w:val="20"/>
          <w:szCs w:val="17"/>
        </w:rPr>
        <w:t>, that</w:t>
      </w:r>
      <w:r w:rsidR="00A45AF1">
        <w:rPr>
          <w:rFonts w:asciiTheme="minorHAnsi" w:hAnsiTheme="minorHAnsi"/>
          <w:color w:val="000000" w:themeColor="text1"/>
          <w:sz w:val="20"/>
          <w:szCs w:val="17"/>
        </w:rPr>
        <w:t xml:space="preserve"> </w:t>
      </w:r>
      <w:r w:rsidRPr="00287E8A">
        <w:rPr>
          <w:rFonts w:asciiTheme="minorHAnsi" w:hAnsiTheme="minorHAnsi"/>
          <w:color w:val="000000" w:themeColor="text1"/>
          <w:sz w:val="20"/>
          <w:szCs w:val="17"/>
        </w:rPr>
        <w:t>is easy to manage and scales flexibly to meet current and future needs.  Other important benefits include:</w:t>
      </w:r>
    </w:p>
    <w:p w14:paraId="08ED6CEF" w14:textId="39B37891" w:rsidR="000306E3" w:rsidRPr="00886B8D" w:rsidRDefault="00071F2C" w:rsidP="00B249C0">
      <w:pPr>
        <w:pStyle w:val="ListParagraph"/>
        <w:numPr>
          <w:ilvl w:val="0"/>
          <w:numId w:val="4"/>
        </w:numPr>
        <w:autoSpaceDE w:val="0"/>
        <w:autoSpaceDN w:val="0"/>
        <w:adjustRightInd w:val="0"/>
        <w:rPr>
          <w:rFonts w:cs="FuturaBT-Medium"/>
          <w:color w:val="000000" w:themeColor="text1"/>
          <w:sz w:val="20"/>
          <w:szCs w:val="20"/>
        </w:rPr>
      </w:pPr>
      <w:r>
        <w:rPr>
          <w:rFonts w:cs="FuturaBT-Medium"/>
          <w:color w:val="000000" w:themeColor="text1"/>
          <w:sz w:val="20"/>
          <w:szCs w:val="20"/>
        </w:rPr>
        <w:t>Deliver full breadth of technology, integration, training</w:t>
      </w:r>
      <w:r w:rsidR="002C6F7C">
        <w:rPr>
          <w:rFonts w:cs="FuturaBT-Medium"/>
          <w:color w:val="000000" w:themeColor="text1"/>
          <w:sz w:val="20"/>
          <w:szCs w:val="20"/>
        </w:rPr>
        <w:t>,</w:t>
      </w:r>
      <w:r>
        <w:rPr>
          <w:rFonts w:cs="FuturaBT-Medium"/>
          <w:color w:val="000000" w:themeColor="text1"/>
          <w:sz w:val="20"/>
          <w:szCs w:val="20"/>
        </w:rPr>
        <w:t xml:space="preserve"> and s</w:t>
      </w:r>
      <w:r w:rsidR="00E56D89" w:rsidRPr="00886B8D">
        <w:rPr>
          <w:rFonts w:cs="FuturaBT-Medium"/>
          <w:color w:val="000000" w:themeColor="text1"/>
          <w:sz w:val="20"/>
          <w:szCs w:val="20"/>
        </w:rPr>
        <w:t>upport</w:t>
      </w:r>
    </w:p>
    <w:p w14:paraId="1778B7C3" w14:textId="77777777" w:rsidR="00886B8D" w:rsidRPr="00287E8A" w:rsidRDefault="00886B8D" w:rsidP="00B249C0">
      <w:pPr>
        <w:pStyle w:val="ListParagraph"/>
        <w:numPr>
          <w:ilvl w:val="0"/>
          <w:numId w:val="4"/>
        </w:numPr>
        <w:autoSpaceDE w:val="0"/>
        <w:autoSpaceDN w:val="0"/>
        <w:adjustRightInd w:val="0"/>
        <w:spacing w:after="0"/>
        <w:rPr>
          <w:rFonts w:cs="FuturaBT-Medium"/>
          <w:color w:val="000000" w:themeColor="text1"/>
          <w:sz w:val="20"/>
          <w:szCs w:val="20"/>
        </w:rPr>
      </w:pPr>
      <w:r w:rsidRPr="00287E8A">
        <w:rPr>
          <w:rFonts w:cs="FuturaBT-Medium"/>
          <w:color w:val="000000" w:themeColor="text1"/>
          <w:sz w:val="20"/>
          <w:szCs w:val="20"/>
        </w:rPr>
        <w:t xml:space="preserve">Provides VM-centric enterprise-class reliability and data services </w:t>
      </w:r>
    </w:p>
    <w:p w14:paraId="0D2E6A64" w14:textId="77777777" w:rsidR="00886B8D" w:rsidRDefault="00BD15C8" w:rsidP="00B249C0">
      <w:pPr>
        <w:pStyle w:val="ListParagraph"/>
        <w:numPr>
          <w:ilvl w:val="0"/>
          <w:numId w:val="4"/>
        </w:numPr>
        <w:autoSpaceDE w:val="0"/>
        <w:autoSpaceDN w:val="0"/>
        <w:adjustRightInd w:val="0"/>
        <w:rPr>
          <w:rFonts w:cs="FuturaBT-Medium"/>
          <w:color w:val="000000" w:themeColor="text1"/>
          <w:sz w:val="20"/>
          <w:szCs w:val="20"/>
        </w:rPr>
      </w:pPr>
      <w:r>
        <w:rPr>
          <w:rFonts w:cs="FuturaBT-Medium"/>
          <w:color w:val="000000" w:themeColor="text1"/>
          <w:sz w:val="20"/>
          <w:szCs w:val="20"/>
        </w:rPr>
        <w:t>Deliver</w:t>
      </w:r>
      <w:r w:rsidR="00071F2C">
        <w:rPr>
          <w:rFonts w:cs="FuturaBT-Medium"/>
          <w:color w:val="000000" w:themeColor="text1"/>
          <w:sz w:val="20"/>
          <w:szCs w:val="20"/>
        </w:rPr>
        <w:t>s</w:t>
      </w:r>
      <w:r w:rsidR="00B249C0">
        <w:rPr>
          <w:rFonts w:cs="FuturaBT-Medium"/>
          <w:color w:val="000000" w:themeColor="text1"/>
          <w:sz w:val="20"/>
          <w:szCs w:val="20"/>
        </w:rPr>
        <w:t xml:space="preserve"> independent and on-demand scale-up and scale-out of compute and storage resources</w:t>
      </w:r>
    </w:p>
    <w:p w14:paraId="48B43ACC" w14:textId="77777777" w:rsidR="00F26E7C" w:rsidRDefault="00B249C0" w:rsidP="00F26E7C">
      <w:pPr>
        <w:pStyle w:val="ListParagraph"/>
        <w:numPr>
          <w:ilvl w:val="0"/>
          <w:numId w:val="4"/>
        </w:numPr>
        <w:autoSpaceDE w:val="0"/>
        <w:autoSpaceDN w:val="0"/>
        <w:adjustRightInd w:val="0"/>
        <w:rPr>
          <w:rFonts w:cs="FuturaBT-Medium"/>
          <w:color w:val="000000" w:themeColor="text1"/>
          <w:sz w:val="20"/>
          <w:szCs w:val="20"/>
        </w:rPr>
      </w:pPr>
      <w:r w:rsidRPr="00287E8A">
        <w:rPr>
          <w:rFonts w:cs="FuturaBT-Medium"/>
          <w:color w:val="000000" w:themeColor="text1"/>
          <w:sz w:val="20"/>
          <w:szCs w:val="20"/>
        </w:rPr>
        <w:t xml:space="preserve">Dramatically </w:t>
      </w:r>
      <w:r w:rsidR="00071F2C">
        <w:rPr>
          <w:rFonts w:cs="FuturaBT-Medium"/>
          <w:color w:val="000000" w:themeColor="text1"/>
          <w:sz w:val="20"/>
          <w:szCs w:val="20"/>
        </w:rPr>
        <w:t>simplifies</w:t>
      </w:r>
      <w:r w:rsidRPr="00287E8A">
        <w:rPr>
          <w:rFonts w:cs="FuturaBT-Medium"/>
          <w:color w:val="000000" w:themeColor="text1"/>
          <w:sz w:val="20"/>
          <w:szCs w:val="20"/>
        </w:rPr>
        <w:t xml:space="preserve"> IT by eliminating </w:t>
      </w:r>
      <w:r w:rsidR="006055A5">
        <w:rPr>
          <w:rFonts w:cs="FuturaBT-Medium"/>
          <w:color w:val="000000" w:themeColor="text1"/>
          <w:sz w:val="20"/>
          <w:szCs w:val="20"/>
        </w:rPr>
        <w:t xml:space="preserve">storage arrays, </w:t>
      </w:r>
      <w:r w:rsidRPr="00287E8A">
        <w:rPr>
          <w:rFonts w:cs="FuturaBT-Medium"/>
          <w:color w:val="000000" w:themeColor="text1"/>
          <w:sz w:val="20"/>
          <w:szCs w:val="20"/>
        </w:rPr>
        <w:t xml:space="preserve">storage </w:t>
      </w:r>
      <w:r w:rsidR="00BD15C8">
        <w:rPr>
          <w:rFonts w:cs="FuturaBT-Medium"/>
          <w:color w:val="000000" w:themeColor="text1"/>
          <w:sz w:val="20"/>
          <w:szCs w:val="20"/>
        </w:rPr>
        <w:t>management</w:t>
      </w:r>
      <w:r w:rsidRPr="00287E8A">
        <w:rPr>
          <w:rFonts w:cs="FuturaBT-Medium"/>
          <w:color w:val="000000" w:themeColor="text1"/>
          <w:sz w:val="20"/>
          <w:szCs w:val="20"/>
        </w:rPr>
        <w:t xml:space="preserve"> &amp; storage </w:t>
      </w:r>
      <w:r w:rsidR="00BD15C8">
        <w:rPr>
          <w:rFonts w:cs="FuturaBT-Medium"/>
          <w:color w:val="000000" w:themeColor="text1"/>
          <w:sz w:val="20"/>
          <w:szCs w:val="20"/>
        </w:rPr>
        <w:t>networking</w:t>
      </w:r>
    </w:p>
    <w:p w14:paraId="45406DFD" w14:textId="77777777" w:rsidR="00071F2C" w:rsidRPr="00071F2C" w:rsidRDefault="00071F2C" w:rsidP="00071F2C">
      <w:pPr>
        <w:pStyle w:val="ListParagraph"/>
        <w:numPr>
          <w:ilvl w:val="0"/>
          <w:numId w:val="4"/>
        </w:numPr>
        <w:autoSpaceDE w:val="0"/>
        <w:autoSpaceDN w:val="0"/>
        <w:adjustRightInd w:val="0"/>
        <w:rPr>
          <w:rFonts w:cs="FuturaBT-Medium"/>
          <w:color w:val="000000" w:themeColor="text1"/>
          <w:sz w:val="20"/>
          <w:szCs w:val="20"/>
        </w:rPr>
      </w:pPr>
      <w:r w:rsidRPr="00886B8D">
        <w:rPr>
          <w:rFonts w:cs="FuturaBT-Medium"/>
          <w:color w:val="000000" w:themeColor="text1"/>
          <w:sz w:val="20"/>
          <w:szCs w:val="20"/>
        </w:rPr>
        <w:t>Eliminate</w:t>
      </w:r>
      <w:r>
        <w:rPr>
          <w:rFonts w:cs="FuturaBT-Medium"/>
          <w:color w:val="000000" w:themeColor="text1"/>
          <w:sz w:val="20"/>
          <w:szCs w:val="20"/>
        </w:rPr>
        <w:t>s vendor l</w:t>
      </w:r>
      <w:r w:rsidRPr="00886B8D">
        <w:rPr>
          <w:rFonts w:cs="FuturaBT-Medium"/>
          <w:color w:val="000000" w:themeColor="text1"/>
          <w:sz w:val="20"/>
          <w:szCs w:val="20"/>
        </w:rPr>
        <w:t>ock-in</w:t>
      </w:r>
    </w:p>
    <w:p w14:paraId="53C8607F" w14:textId="77777777" w:rsidR="00A95C77" w:rsidRDefault="00800200" w:rsidP="00B249C0">
      <w:pPr>
        <w:autoSpaceDE w:val="0"/>
        <w:autoSpaceDN w:val="0"/>
        <w:adjustRightInd w:val="0"/>
        <w:rPr>
          <w:rFonts w:cs="FuturaBT-Medium"/>
          <w:color w:val="000000" w:themeColor="text1"/>
          <w:sz w:val="20"/>
          <w:szCs w:val="20"/>
        </w:rPr>
      </w:pPr>
      <w:r>
        <w:rPr>
          <w:rFonts w:cs="FuturaBT-Medium"/>
          <w:noProof/>
          <w:color w:val="000000" w:themeColor="text1"/>
          <w:sz w:val="20"/>
          <w:szCs w:val="20"/>
        </w:rPr>
        <w:drawing>
          <wp:inline distT="0" distB="0" distL="0" distR="0" wp14:anchorId="5C167345" wp14:editId="64511101">
            <wp:extent cx="6238875" cy="3793841"/>
            <wp:effectExtent l="19050" t="19050" r="9525"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0740" cy="3825380"/>
                    </a:xfrm>
                    <a:prstGeom prst="rect">
                      <a:avLst/>
                    </a:prstGeom>
                    <a:noFill/>
                    <a:ln>
                      <a:solidFill>
                        <a:schemeClr val="tx1"/>
                      </a:solidFill>
                    </a:ln>
                  </pic:spPr>
                </pic:pic>
              </a:graphicData>
            </a:graphic>
          </wp:inline>
        </w:drawing>
      </w:r>
    </w:p>
    <w:p w14:paraId="492ABCF5" w14:textId="77777777" w:rsidR="00AC1952" w:rsidRPr="00E816DF" w:rsidRDefault="00F26E7C" w:rsidP="00E816DF">
      <w:pPr>
        <w:autoSpaceDE w:val="0"/>
        <w:autoSpaceDN w:val="0"/>
        <w:adjustRightInd w:val="0"/>
        <w:jc w:val="center"/>
        <w:rPr>
          <w:rFonts w:cs="FuturaBT-Medium"/>
          <w:b/>
          <w:color w:val="000000" w:themeColor="text1"/>
          <w:sz w:val="20"/>
          <w:szCs w:val="20"/>
        </w:rPr>
      </w:pPr>
      <w:r w:rsidRPr="00F26E7C">
        <w:rPr>
          <w:rFonts w:cs="FuturaBT-Medium"/>
          <w:b/>
          <w:color w:val="000000" w:themeColor="text1"/>
          <w:sz w:val="20"/>
          <w:szCs w:val="20"/>
        </w:rPr>
        <w:t>Figure 1: Configuration Topology</w:t>
      </w:r>
    </w:p>
    <w:p w14:paraId="079FCE29" w14:textId="77777777" w:rsidR="00D068F3" w:rsidRDefault="00D068F3" w:rsidP="00906538">
      <w:pPr>
        <w:pStyle w:val="Heading2"/>
      </w:pPr>
    </w:p>
    <w:p w14:paraId="18B4B57E" w14:textId="77777777" w:rsidR="006E73ED" w:rsidRDefault="00180603" w:rsidP="00906538">
      <w:pPr>
        <w:pStyle w:val="Heading2"/>
      </w:pPr>
      <w:r w:rsidRPr="00192577">
        <w:t>Components of the Solution</w:t>
      </w:r>
    </w:p>
    <w:p w14:paraId="67A357E5" w14:textId="77777777" w:rsidR="00E816DF" w:rsidRDefault="00E816DF" w:rsidP="00F80E6B">
      <w:pPr>
        <w:pStyle w:val="NormalWeb"/>
        <w:spacing w:before="0" w:beforeAutospacing="0" w:after="120" w:afterAutospacing="0" w:line="288" w:lineRule="atLeast"/>
        <w:rPr>
          <w:rFonts w:asciiTheme="minorHAnsi" w:hAnsiTheme="minorHAnsi"/>
          <w:b/>
          <w:color w:val="454545"/>
          <w:szCs w:val="17"/>
        </w:rPr>
      </w:pPr>
    </w:p>
    <w:p w14:paraId="006FE415" w14:textId="77777777" w:rsidR="00180603" w:rsidRPr="00192577" w:rsidRDefault="00180603" w:rsidP="00F80E6B">
      <w:pPr>
        <w:pStyle w:val="NormalWeb"/>
        <w:spacing w:before="0" w:beforeAutospacing="0" w:after="120" w:afterAutospacing="0" w:line="288" w:lineRule="atLeast"/>
        <w:rPr>
          <w:rFonts w:asciiTheme="minorHAnsi" w:hAnsiTheme="minorHAnsi"/>
          <w:b/>
          <w:color w:val="454545"/>
          <w:szCs w:val="17"/>
        </w:rPr>
      </w:pPr>
      <w:r w:rsidRPr="00192577">
        <w:rPr>
          <w:rFonts w:asciiTheme="minorHAnsi" w:hAnsiTheme="minorHAnsi"/>
          <w:b/>
          <w:color w:val="454545"/>
          <w:szCs w:val="17"/>
        </w:rPr>
        <w:t>Maxta Storage Platform</w:t>
      </w:r>
    </w:p>
    <w:p w14:paraId="5F8D9EB8" w14:textId="77777777" w:rsidR="00D4778B" w:rsidRPr="00D4778B" w:rsidRDefault="00D4778B" w:rsidP="00D4778B">
      <w:pPr>
        <w:spacing w:after="120"/>
        <w:rPr>
          <w:rFonts w:cs="Tahoma"/>
          <w:sz w:val="20"/>
          <w:szCs w:val="17"/>
          <w:shd w:val="clear" w:color="auto" w:fill="FFFFFF"/>
        </w:rPr>
      </w:pPr>
      <w:r w:rsidRPr="00D4778B">
        <w:rPr>
          <w:rFonts w:cs="Tahoma"/>
          <w:sz w:val="20"/>
          <w:szCs w:val="17"/>
          <w:shd w:val="clear" w:color="auto" w:fill="FFFFFF"/>
        </w:rPr>
        <w:t>The Maxta Storage Platform</w:t>
      </w:r>
      <w:r>
        <w:rPr>
          <w:rFonts w:cs="Tahoma"/>
          <w:sz w:val="20"/>
          <w:szCs w:val="17"/>
          <w:shd w:val="clear" w:color="auto" w:fill="FFFFFF"/>
        </w:rPr>
        <w:t xml:space="preserve"> (MxSP)</w:t>
      </w:r>
      <w:r w:rsidRPr="00D4778B">
        <w:rPr>
          <w:rFonts w:cs="Tahoma"/>
          <w:sz w:val="20"/>
          <w:szCs w:val="17"/>
          <w:shd w:val="clear" w:color="auto" w:fill="FFFFFF"/>
        </w:rPr>
        <w:t xml:space="preserve"> is a hypervisor-agnostic, highly resilient storage platform for the virtual data center, and is helping transform the enterprise storage market. It fully integrates with server virtualization at all levels from user interface to data management, while supporting all possible deployments of virtual data centers, including private, public and hybrid clouds. Through its software-only solution, </w:t>
      </w:r>
      <w:r>
        <w:rPr>
          <w:rFonts w:cs="Tahoma"/>
          <w:sz w:val="20"/>
          <w:szCs w:val="17"/>
          <w:shd w:val="clear" w:color="auto" w:fill="FFFFFF"/>
        </w:rPr>
        <w:t>MxSP</w:t>
      </w:r>
      <w:r w:rsidRPr="00D4778B">
        <w:rPr>
          <w:rFonts w:cs="Tahoma"/>
          <w:sz w:val="20"/>
          <w:szCs w:val="17"/>
          <w:shd w:val="clear" w:color="auto" w:fill="FFFFFF"/>
        </w:rPr>
        <w:t xml:space="preserve"> turns standard servers into a converged compute and storage solution, </w:t>
      </w:r>
      <w:r w:rsidRPr="00D4778B">
        <w:rPr>
          <w:rFonts w:eastAsia="Times New Roman" w:cs="Tahoma"/>
          <w:sz w:val="20"/>
          <w:szCs w:val="17"/>
        </w:rPr>
        <w:t xml:space="preserve">leveraging server-side flash and disk drives to optimize performance and capacity. </w:t>
      </w:r>
      <w:proofErr w:type="spellStart"/>
      <w:r>
        <w:rPr>
          <w:rFonts w:eastAsia="Times New Roman" w:cs="Tahoma"/>
          <w:sz w:val="20"/>
          <w:szCs w:val="17"/>
        </w:rPr>
        <w:t>MxSP’s</w:t>
      </w:r>
      <w:proofErr w:type="spellEnd"/>
      <w:r w:rsidRPr="00D4778B">
        <w:rPr>
          <w:rFonts w:eastAsia="Times New Roman" w:cs="Tahoma"/>
          <w:sz w:val="20"/>
          <w:szCs w:val="17"/>
        </w:rPr>
        <w:t xml:space="preserve"> distributed architecture enables shared storage with enterprise-class data services such as snapshots, clones, thin provisioning, compression, de-duplication, replication as well as full scale-out without performance degradation. </w:t>
      </w:r>
      <w:r w:rsidRPr="00D4778B">
        <w:rPr>
          <w:rFonts w:cs="Tahoma"/>
          <w:sz w:val="20"/>
          <w:szCs w:val="17"/>
          <w:shd w:val="clear" w:color="auto" w:fill="FFFFFF"/>
        </w:rPr>
        <w:t xml:space="preserve"> This results in dramatically simplifying IT and significant cost savings. </w:t>
      </w:r>
    </w:p>
    <w:p w14:paraId="570ECF50" w14:textId="77777777" w:rsidR="00C03770" w:rsidRDefault="00D4778B" w:rsidP="00D4778B">
      <w:pPr>
        <w:pStyle w:val="NormalWeb"/>
        <w:spacing w:before="0" w:beforeAutospacing="0" w:after="120" w:afterAutospacing="0" w:line="276" w:lineRule="auto"/>
        <w:rPr>
          <w:rFonts w:asciiTheme="minorHAnsi" w:hAnsiTheme="minorHAnsi" w:cs="Tahoma"/>
          <w:sz w:val="20"/>
          <w:szCs w:val="20"/>
          <w:shd w:val="clear" w:color="auto" w:fill="FFFFFF"/>
        </w:rPr>
      </w:pPr>
      <w:r>
        <w:rPr>
          <w:rFonts w:asciiTheme="minorHAnsi" w:hAnsiTheme="minorHAnsi" w:cs="Tahoma"/>
          <w:sz w:val="20"/>
          <w:szCs w:val="20"/>
          <w:shd w:val="clear" w:color="auto" w:fill="FFFFFF"/>
        </w:rPr>
        <w:t>The</w:t>
      </w:r>
      <w:r w:rsidRPr="00D4778B">
        <w:rPr>
          <w:rFonts w:asciiTheme="minorHAnsi" w:hAnsiTheme="minorHAnsi" w:cs="Tahoma"/>
          <w:sz w:val="20"/>
          <w:szCs w:val="20"/>
          <w:shd w:val="clear" w:color="auto" w:fill="FFFFFF"/>
        </w:rPr>
        <w:t xml:space="preserve"> innovative, </w:t>
      </w:r>
      <w:r w:rsidR="00071F2C" w:rsidRPr="00D4778B">
        <w:rPr>
          <w:rFonts w:asciiTheme="minorHAnsi" w:hAnsiTheme="minorHAnsi" w:cs="Tahoma"/>
          <w:sz w:val="20"/>
          <w:szCs w:val="20"/>
          <w:shd w:val="clear" w:color="auto" w:fill="FFFFFF"/>
        </w:rPr>
        <w:t>peer-to-peer</w:t>
      </w:r>
      <w:r w:rsidRPr="00D4778B">
        <w:rPr>
          <w:rFonts w:asciiTheme="minorHAnsi" w:hAnsiTheme="minorHAnsi" w:cs="Tahoma"/>
          <w:sz w:val="20"/>
          <w:szCs w:val="20"/>
          <w:shd w:val="clear" w:color="auto" w:fill="FFFFFF"/>
        </w:rPr>
        <w:t xml:space="preserve"> architecture aggregates storage resources from multiple servers, assimilating a global namespace, creating a </w:t>
      </w:r>
      <w:r>
        <w:rPr>
          <w:rFonts w:asciiTheme="minorHAnsi" w:hAnsiTheme="minorHAnsi" w:cs="Tahoma"/>
          <w:sz w:val="20"/>
          <w:szCs w:val="20"/>
          <w:shd w:val="clear" w:color="auto" w:fill="FFFFFF"/>
        </w:rPr>
        <w:t>shared</w:t>
      </w:r>
      <w:r w:rsidRPr="00D4778B">
        <w:rPr>
          <w:rFonts w:asciiTheme="minorHAnsi" w:hAnsiTheme="minorHAnsi" w:cs="Tahoma"/>
          <w:sz w:val="20"/>
          <w:szCs w:val="20"/>
          <w:shd w:val="clear" w:color="auto" w:fill="FFFFFF"/>
        </w:rPr>
        <w:t xml:space="preserve"> storage pool. An instance of MxSP software is installed on each of the servers that are part of the virtualization</w:t>
      </w:r>
      <w:r>
        <w:rPr>
          <w:rFonts w:asciiTheme="minorHAnsi" w:hAnsiTheme="minorHAnsi" w:cs="Tahoma"/>
          <w:sz w:val="20"/>
          <w:szCs w:val="20"/>
          <w:shd w:val="clear" w:color="auto" w:fill="FFFFFF"/>
        </w:rPr>
        <w:t xml:space="preserve"> cluster. The storage resources are a</w:t>
      </w:r>
      <w:r w:rsidRPr="00D4778B">
        <w:rPr>
          <w:rFonts w:asciiTheme="minorHAnsi" w:hAnsiTheme="minorHAnsi" w:cs="Tahoma"/>
          <w:sz w:val="20"/>
          <w:szCs w:val="20"/>
          <w:shd w:val="clear" w:color="auto" w:fill="FFFFFF"/>
        </w:rPr>
        <w:t xml:space="preserve"> combination of magnetic disk drives and SSD. All the servers running MxSP software have access to the aggregated storage pool. </w:t>
      </w:r>
    </w:p>
    <w:p w14:paraId="6E340687" w14:textId="77777777" w:rsidR="0043146E" w:rsidRDefault="00C03770" w:rsidP="00C03770">
      <w:pPr>
        <w:autoSpaceDE w:val="0"/>
        <w:autoSpaceDN w:val="0"/>
        <w:adjustRightInd w:val="0"/>
        <w:spacing w:after="120"/>
        <w:rPr>
          <w:rFonts w:cs="FuturaBT-Light"/>
          <w:sz w:val="20"/>
          <w:szCs w:val="17"/>
        </w:rPr>
      </w:pPr>
      <w:r w:rsidRPr="00C03770">
        <w:rPr>
          <w:rFonts w:cs="FuturaBT-Light"/>
          <w:sz w:val="20"/>
          <w:szCs w:val="17"/>
        </w:rPr>
        <w:t>MxSP intelligently maps VMs to storage resources, optimizing data</w:t>
      </w:r>
      <w:r>
        <w:rPr>
          <w:rFonts w:cs="FuturaBT-Light"/>
          <w:sz w:val="20"/>
          <w:szCs w:val="17"/>
        </w:rPr>
        <w:t xml:space="preserve"> </w:t>
      </w:r>
      <w:r w:rsidRPr="00C03770">
        <w:rPr>
          <w:rFonts w:cs="FuturaBT-Light"/>
          <w:sz w:val="20"/>
          <w:szCs w:val="17"/>
        </w:rPr>
        <w:t xml:space="preserve">layout for virtual workloads and leverages </w:t>
      </w:r>
      <w:r>
        <w:rPr>
          <w:rFonts w:cs="FuturaBT-Light"/>
          <w:sz w:val="20"/>
          <w:szCs w:val="17"/>
        </w:rPr>
        <w:t xml:space="preserve">SSDs </w:t>
      </w:r>
      <w:r w:rsidRPr="00C03770">
        <w:rPr>
          <w:rFonts w:cs="FuturaBT-Light"/>
          <w:sz w:val="20"/>
          <w:szCs w:val="17"/>
        </w:rPr>
        <w:t>for read/write caching. It dr</w:t>
      </w:r>
      <w:r>
        <w:rPr>
          <w:rFonts w:cs="FuturaBT-Light"/>
          <w:sz w:val="20"/>
          <w:szCs w:val="17"/>
        </w:rPr>
        <w:t xml:space="preserve">amatically improves performance </w:t>
      </w:r>
      <w:r w:rsidRPr="00C03770">
        <w:rPr>
          <w:rFonts w:cs="FuturaBT-Light"/>
          <w:sz w:val="20"/>
          <w:szCs w:val="17"/>
        </w:rPr>
        <w:t>and</w:t>
      </w:r>
      <w:r>
        <w:rPr>
          <w:rFonts w:cs="FuturaBT-Light"/>
          <w:sz w:val="20"/>
          <w:szCs w:val="17"/>
        </w:rPr>
        <w:t xml:space="preserve"> </w:t>
      </w:r>
      <w:r w:rsidRPr="00C03770">
        <w:rPr>
          <w:rFonts w:cs="FuturaBT-Light"/>
          <w:sz w:val="20"/>
          <w:szCs w:val="17"/>
        </w:rPr>
        <w:t xml:space="preserve">eliminates the need for IT administrators to </w:t>
      </w:r>
      <w:r w:rsidR="00AC1952">
        <w:rPr>
          <w:rFonts w:cs="FuturaBT-Light"/>
          <w:sz w:val="20"/>
          <w:szCs w:val="17"/>
        </w:rPr>
        <w:t xml:space="preserve">make difficult tradeoffs between performance and cost. </w:t>
      </w:r>
    </w:p>
    <w:p w14:paraId="5CEB5A68" w14:textId="77777777" w:rsidR="00C03770" w:rsidRDefault="00C03770" w:rsidP="00C03770">
      <w:pPr>
        <w:autoSpaceDE w:val="0"/>
        <w:autoSpaceDN w:val="0"/>
        <w:adjustRightInd w:val="0"/>
        <w:spacing w:after="120"/>
        <w:rPr>
          <w:rFonts w:cs="FuturaBT-Light"/>
          <w:sz w:val="20"/>
          <w:szCs w:val="17"/>
        </w:rPr>
      </w:pPr>
    </w:p>
    <w:p w14:paraId="4BF8413D" w14:textId="77777777" w:rsidR="00192577" w:rsidRDefault="00192577" w:rsidP="00C03770">
      <w:pPr>
        <w:autoSpaceDE w:val="0"/>
        <w:autoSpaceDN w:val="0"/>
        <w:adjustRightInd w:val="0"/>
        <w:spacing w:after="120"/>
        <w:rPr>
          <w:rFonts w:cs="FuturaBT-Light"/>
          <w:sz w:val="20"/>
          <w:szCs w:val="17"/>
        </w:rPr>
        <w:sectPr w:rsidR="00192577" w:rsidSect="00D068F3">
          <w:headerReference w:type="default" r:id="rId12"/>
          <w:type w:val="continuous"/>
          <w:pgSz w:w="12240" w:h="15840"/>
          <w:pgMar w:top="720" w:right="1008" w:bottom="720" w:left="1008" w:header="720" w:footer="720" w:gutter="0"/>
          <w:cols w:space="720"/>
          <w:docGrid w:linePitch="360"/>
        </w:sectPr>
      </w:pPr>
    </w:p>
    <w:p w14:paraId="0DEBABDD" w14:textId="77777777" w:rsidR="004822BD" w:rsidRDefault="00192577" w:rsidP="00C03770">
      <w:pPr>
        <w:autoSpaceDE w:val="0"/>
        <w:autoSpaceDN w:val="0"/>
        <w:adjustRightInd w:val="0"/>
        <w:spacing w:after="120"/>
        <w:rPr>
          <w:rFonts w:cs="FuturaBT-Light"/>
          <w:sz w:val="20"/>
          <w:szCs w:val="17"/>
        </w:rPr>
        <w:sectPr w:rsidR="004822BD" w:rsidSect="00AC1952">
          <w:type w:val="continuous"/>
          <w:pgSz w:w="12240" w:h="15840"/>
          <w:pgMar w:top="1440" w:right="1440" w:bottom="1440" w:left="1440" w:header="720" w:footer="720" w:gutter="0"/>
          <w:cols w:space="720"/>
          <w:docGrid w:linePitch="360"/>
        </w:sectPr>
      </w:pPr>
      <w:r>
        <w:rPr>
          <w:rFonts w:cs="FuturaBT-Light"/>
          <w:noProof/>
          <w:sz w:val="20"/>
          <w:szCs w:val="17"/>
        </w:rPr>
        <w:lastRenderedPageBreak/>
        <w:drawing>
          <wp:inline distT="0" distB="0" distL="0" distR="0" wp14:anchorId="150645A2" wp14:editId="2CAA0B67">
            <wp:extent cx="5943600" cy="2289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xta Architecture.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2289175"/>
                    </a:xfrm>
                    <a:prstGeom prst="rect">
                      <a:avLst/>
                    </a:prstGeom>
                  </pic:spPr>
                </pic:pic>
              </a:graphicData>
            </a:graphic>
          </wp:inline>
        </w:drawing>
      </w:r>
    </w:p>
    <w:p w14:paraId="252CE393" w14:textId="77777777" w:rsidR="00DA027E" w:rsidRDefault="00DA027E" w:rsidP="002D3D56">
      <w:pPr>
        <w:tabs>
          <w:tab w:val="left" w:pos="2205"/>
        </w:tabs>
        <w:autoSpaceDE w:val="0"/>
        <w:autoSpaceDN w:val="0"/>
        <w:adjustRightInd w:val="0"/>
        <w:spacing w:after="120"/>
        <w:rPr>
          <w:rFonts w:cs="FuturaBT-Light"/>
          <w:b/>
          <w:sz w:val="24"/>
          <w:szCs w:val="17"/>
        </w:rPr>
      </w:pPr>
    </w:p>
    <w:p w14:paraId="46235146" w14:textId="77777777" w:rsidR="00A2723D" w:rsidRDefault="00F26E7C" w:rsidP="002D3D56">
      <w:pPr>
        <w:tabs>
          <w:tab w:val="left" w:pos="2205"/>
        </w:tabs>
        <w:autoSpaceDE w:val="0"/>
        <w:autoSpaceDN w:val="0"/>
        <w:adjustRightInd w:val="0"/>
        <w:spacing w:after="120"/>
        <w:rPr>
          <w:rFonts w:cs="FuturaBT-Light"/>
          <w:b/>
          <w:sz w:val="24"/>
          <w:szCs w:val="17"/>
        </w:rPr>
      </w:pPr>
      <w:proofErr w:type="spellStart"/>
      <w:r>
        <w:rPr>
          <w:rFonts w:cs="FuturaBT-Light"/>
          <w:b/>
          <w:sz w:val="24"/>
          <w:szCs w:val="17"/>
        </w:rPr>
        <w:t>Mirantis</w:t>
      </w:r>
      <w:proofErr w:type="spellEnd"/>
      <w:r>
        <w:rPr>
          <w:rFonts w:cs="FuturaBT-Light"/>
          <w:b/>
          <w:sz w:val="24"/>
          <w:szCs w:val="17"/>
        </w:rPr>
        <w:t xml:space="preserve"> </w:t>
      </w:r>
      <w:proofErr w:type="spellStart"/>
      <w:r>
        <w:rPr>
          <w:rFonts w:cs="FuturaBT-Light"/>
          <w:b/>
          <w:sz w:val="24"/>
          <w:szCs w:val="17"/>
        </w:rPr>
        <w:t>OpenStack</w:t>
      </w:r>
      <w:proofErr w:type="spellEnd"/>
      <w:r>
        <w:rPr>
          <w:rFonts w:cs="FuturaBT-Light"/>
          <w:b/>
          <w:sz w:val="24"/>
          <w:szCs w:val="17"/>
        </w:rPr>
        <w:t xml:space="preserve"> Platform</w:t>
      </w:r>
    </w:p>
    <w:p w14:paraId="53F1C039" w14:textId="77777777" w:rsidR="004E47DA" w:rsidRDefault="004E47DA" w:rsidP="004E47DA">
      <w:pPr>
        <w:shd w:val="clear" w:color="auto" w:fill="FFFFFF"/>
        <w:spacing w:after="0"/>
        <w:rPr>
          <w:rFonts w:eastAsia="Times New Roman" w:cs="Arial"/>
          <w:color w:val="41454D"/>
          <w:sz w:val="20"/>
          <w:szCs w:val="20"/>
        </w:rPr>
      </w:pPr>
      <w:proofErr w:type="spellStart"/>
      <w:r w:rsidRPr="00E316E9">
        <w:rPr>
          <w:rFonts w:eastAsia="Times New Roman" w:cs="Arial"/>
          <w:color w:val="41454D"/>
          <w:sz w:val="20"/>
          <w:szCs w:val="20"/>
        </w:rPr>
        <w:t>Mirantis</w:t>
      </w:r>
      <w:proofErr w:type="spellEnd"/>
      <w:r w:rsidRPr="00E316E9">
        <w:rPr>
          <w:rFonts w:eastAsia="Times New Roman" w:cs="Arial"/>
          <w:color w:val="41454D"/>
          <w:sz w:val="20"/>
          <w:szCs w:val="20"/>
        </w:rPr>
        <w:t xml:space="preserve"> </w:t>
      </w:r>
      <w:proofErr w:type="spellStart"/>
      <w:r w:rsidRPr="00E316E9">
        <w:rPr>
          <w:rFonts w:eastAsia="Times New Roman" w:cs="Arial"/>
          <w:color w:val="41454D"/>
          <w:sz w:val="20"/>
          <w:szCs w:val="20"/>
        </w:rPr>
        <w:t>OpenStack</w:t>
      </w:r>
      <w:proofErr w:type="spellEnd"/>
      <w:r w:rsidRPr="00E316E9">
        <w:rPr>
          <w:rFonts w:eastAsia="Times New Roman" w:cs="Arial"/>
          <w:color w:val="41454D"/>
          <w:sz w:val="20"/>
          <w:szCs w:val="20"/>
        </w:rPr>
        <w:t xml:space="preserve">, the original zero lock-in distribution, gives </w:t>
      </w:r>
      <w:r>
        <w:rPr>
          <w:rFonts w:eastAsia="Times New Roman" w:cs="Arial"/>
          <w:color w:val="41454D"/>
          <w:sz w:val="20"/>
          <w:szCs w:val="20"/>
        </w:rPr>
        <w:t>customers</w:t>
      </w:r>
      <w:r w:rsidRPr="00E316E9">
        <w:rPr>
          <w:rFonts w:eastAsia="Times New Roman" w:cs="Arial"/>
          <w:color w:val="41454D"/>
          <w:sz w:val="20"/>
          <w:szCs w:val="20"/>
        </w:rPr>
        <w:t xml:space="preserve"> the </w:t>
      </w:r>
      <w:r>
        <w:rPr>
          <w:rFonts w:eastAsia="Times New Roman" w:cs="Arial"/>
          <w:color w:val="41454D"/>
          <w:sz w:val="20"/>
          <w:szCs w:val="20"/>
        </w:rPr>
        <w:t xml:space="preserve">speed-to-market of deploying and managing </w:t>
      </w:r>
      <w:proofErr w:type="spellStart"/>
      <w:r>
        <w:rPr>
          <w:rFonts w:eastAsia="Times New Roman" w:cs="Arial"/>
          <w:color w:val="41454D"/>
          <w:sz w:val="20"/>
          <w:szCs w:val="20"/>
        </w:rPr>
        <w:t>OpenStack</w:t>
      </w:r>
      <w:proofErr w:type="spellEnd"/>
      <w:r>
        <w:rPr>
          <w:rFonts w:eastAsia="Times New Roman" w:cs="Arial"/>
          <w:color w:val="41454D"/>
          <w:sz w:val="20"/>
          <w:szCs w:val="20"/>
        </w:rPr>
        <w:t xml:space="preserve">. </w:t>
      </w:r>
      <w:proofErr w:type="spellStart"/>
      <w:r w:rsidRPr="00E316E9">
        <w:rPr>
          <w:rFonts w:eastAsia="Times New Roman" w:cs="Arial"/>
          <w:color w:val="41454D"/>
          <w:sz w:val="20"/>
          <w:szCs w:val="20"/>
        </w:rPr>
        <w:t>Mirantis</w:t>
      </w:r>
      <w:proofErr w:type="spellEnd"/>
      <w:r w:rsidRPr="00E316E9">
        <w:rPr>
          <w:rFonts w:eastAsia="Times New Roman" w:cs="Arial"/>
          <w:color w:val="41454D"/>
          <w:sz w:val="20"/>
          <w:szCs w:val="20"/>
        </w:rPr>
        <w:t xml:space="preserve"> </w:t>
      </w:r>
      <w:r>
        <w:rPr>
          <w:rFonts w:eastAsia="Times New Roman" w:cs="Arial"/>
          <w:color w:val="41454D"/>
          <w:sz w:val="20"/>
          <w:szCs w:val="20"/>
        </w:rPr>
        <w:t xml:space="preserve">has </w:t>
      </w:r>
      <w:r w:rsidRPr="00E316E9">
        <w:rPr>
          <w:rFonts w:eastAsia="Times New Roman" w:cs="Arial"/>
          <w:color w:val="41454D"/>
          <w:sz w:val="20"/>
          <w:szCs w:val="20"/>
        </w:rPr>
        <w:t xml:space="preserve">taken real-world </w:t>
      </w:r>
      <w:proofErr w:type="spellStart"/>
      <w:r w:rsidRPr="00E316E9">
        <w:rPr>
          <w:rFonts w:eastAsia="Times New Roman" w:cs="Arial"/>
          <w:color w:val="41454D"/>
          <w:sz w:val="20"/>
          <w:szCs w:val="20"/>
        </w:rPr>
        <w:t>OpenStack</w:t>
      </w:r>
      <w:proofErr w:type="spellEnd"/>
      <w:r w:rsidRPr="00E316E9">
        <w:rPr>
          <w:rFonts w:eastAsia="Times New Roman" w:cs="Arial"/>
          <w:color w:val="41454D"/>
          <w:sz w:val="20"/>
          <w:szCs w:val="20"/>
        </w:rPr>
        <w:t xml:space="preserve"> production deployments and packaged them up into the </w:t>
      </w:r>
      <w:proofErr w:type="spellStart"/>
      <w:r w:rsidRPr="00E316E9">
        <w:rPr>
          <w:rFonts w:eastAsia="Times New Roman" w:cs="Arial"/>
          <w:color w:val="41454D"/>
          <w:sz w:val="20"/>
          <w:szCs w:val="20"/>
        </w:rPr>
        <w:t>Mirantis</w:t>
      </w:r>
      <w:proofErr w:type="spellEnd"/>
      <w:r w:rsidRPr="00E316E9">
        <w:rPr>
          <w:rFonts w:eastAsia="Times New Roman" w:cs="Arial"/>
          <w:color w:val="41454D"/>
          <w:sz w:val="20"/>
          <w:szCs w:val="20"/>
        </w:rPr>
        <w:t xml:space="preserve"> </w:t>
      </w:r>
      <w:proofErr w:type="spellStart"/>
      <w:r w:rsidRPr="00E316E9">
        <w:rPr>
          <w:rFonts w:eastAsia="Times New Roman" w:cs="Arial"/>
          <w:color w:val="41454D"/>
          <w:sz w:val="20"/>
          <w:szCs w:val="20"/>
        </w:rPr>
        <w:t>OpenStack</w:t>
      </w:r>
      <w:proofErr w:type="spellEnd"/>
      <w:r w:rsidRPr="00E316E9">
        <w:rPr>
          <w:rFonts w:eastAsia="Times New Roman" w:cs="Arial"/>
          <w:color w:val="41454D"/>
          <w:sz w:val="20"/>
          <w:szCs w:val="20"/>
        </w:rPr>
        <w:t xml:space="preserve"> distribution, with Fuel, a single control plane for your entire cloud. </w:t>
      </w:r>
      <w:r>
        <w:rPr>
          <w:rFonts w:eastAsia="Times New Roman" w:cs="Arial"/>
          <w:color w:val="41454D"/>
          <w:sz w:val="20"/>
          <w:szCs w:val="20"/>
        </w:rPr>
        <w:t>This solution a</w:t>
      </w:r>
      <w:r w:rsidRPr="00E316E9">
        <w:rPr>
          <w:rFonts w:eastAsia="Times New Roman" w:cs="Arial"/>
          <w:color w:val="41454D"/>
          <w:sz w:val="20"/>
          <w:szCs w:val="20"/>
        </w:rPr>
        <w:t>utomatically discover</w:t>
      </w:r>
      <w:r>
        <w:rPr>
          <w:rFonts w:eastAsia="Times New Roman" w:cs="Arial"/>
          <w:color w:val="41454D"/>
          <w:sz w:val="20"/>
          <w:szCs w:val="20"/>
        </w:rPr>
        <w:t>s</w:t>
      </w:r>
      <w:r w:rsidRPr="00E316E9">
        <w:rPr>
          <w:rFonts w:eastAsia="Times New Roman" w:cs="Arial"/>
          <w:color w:val="41454D"/>
          <w:sz w:val="20"/>
          <w:szCs w:val="20"/>
        </w:rPr>
        <w:t xml:space="preserve"> new servers</w:t>
      </w:r>
      <w:r>
        <w:rPr>
          <w:rFonts w:eastAsia="Times New Roman" w:cs="Arial"/>
          <w:color w:val="41454D"/>
          <w:sz w:val="20"/>
          <w:szCs w:val="20"/>
        </w:rPr>
        <w:t>, c</w:t>
      </w:r>
      <w:r w:rsidRPr="00E316E9">
        <w:rPr>
          <w:rFonts w:eastAsia="Times New Roman" w:cs="Arial"/>
          <w:color w:val="41454D"/>
          <w:sz w:val="20"/>
          <w:szCs w:val="20"/>
        </w:rPr>
        <w:t>onfigure</w:t>
      </w:r>
      <w:r>
        <w:rPr>
          <w:rFonts w:eastAsia="Times New Roman" w:cs="Arial"/>
          <w:color w:val="41454D"/>
          <w:sz w:val="20"/>
          <w:szCs w:val="20"/>
        </w:rPr>
        <w:t>s</w:t>
      </w:r>
      <w:r w:rsidRPr="00E316E9">
        <w:rPr>
          <w:rFonts w:eastAsia="Times New Roman" w:cs="Arial"/>
          <w:color w:val="41454D"/>
          <w:sz w:val="20"/>
          <w:szCs w:val="20"/>
        </w:rPr>
        <w:t xml:space="preserve"> and verif</w:t>
      </w:r>
      <w:r>
        <w:rPr>
          <w:rFonts w:eastAsia="Times New Roman" w:cs="Arial"/>
          <w:color w:val="41454D"/>
          <w:sz w:val="20"/>
          <w:szCs w:val="20"/>
        </w:rPr>
        <w:t>ies</w:t>
      </w:r>
      <w:r w:rsidRPr="00E316E9">
        <w:rPr>
          <w:rFonts w:eastAsia="Times New Roman" w:cs="Arial"/>
          <w:color w:val="41454D"/>
          <w:sz w:val="20"/>
          <w:szCs w:val="20"/>
        </w:rPr>
        <w:t xml:space="preserve"> your network</w:t>
      </w:r>
      <w:r>
        <w:rPr>
          <w:rFonts w:eastAsia="Times New Roman" w:cs="Arial"/>
          <w:color w:val="41454D"/>
          <w:sz w:val="20"/>
          <w:szCs w:val="20"/>
        </w:rPr>
        <w:t xml:space="preserve"> and t</w:t>
      </w:r>
      <w:r w:rsidRPr="00E316E9">
        <w:rPr>
          <w:rFonts w:eastAsia="Times New Roman" w:cs="Arial"/>
          <w:color w:val="41454D"/>
          <w:sz w:val="20"/>
          <w:szCs w:val="20"/>
        </w:rPr>
        <w:t>est</w:t>
      </w:r>
      <w:r>
        <w:rPr>
          <w:rFonts w:eastAsia="Times New Roman" w:cs="Arial"/>
          <w:color w:val="41454D"/>
          <w:sz w:val="20"/>
          <w:szCs w:val="20"/>
        </w:rPr>
        <w:t>s</w:t>
      </w:r>
      <w:r w:rsidRPr="00E316E9">
        <w:rPr>
          <w:rFonts w:eastAsia="Times New Roman" w:cs="Arial"/>
          <w:color w:val="41454D"/>
          <w:sz w:val="20"/>
          <w:szCs w:val="20"/>
        </w:rPr>
        <w:t xml:space="preserve"> your deployment. </w:t>
      </w:r>
    </w:p>
    <w:p w14:paraId="7C6823B8" w14:textId="77777777" w:rsidR="004E47DA" w:rsidRDefault="004E47DA" w:rsidP="004E47DA">
      <w:pPr>
        <w:shd w:val="clear" w:color="auto" w:fill="FFFFFF"/>
        <w:spacing w:after="0"/>
        <w:rPr>
          <w:rFonts w:eastAsia="Times New Roman" w:cs="Arial"/>
          <w:color w:val="41454D"/>
          <w:sz w:val="20"/>
          <w:szCs w:val="20"/>
        </w:rPr>
      </w:pPr>
    </w:p>
    <w:p w14:paraId="422F41F4" w14:textId="77777777" w:rsidR="00392100" w:rsidRDefault="00392100" w:rsidP="00392100">
      <w:pPr>
        <w:pStyle w:val="NormalWeb"/>
        <w:shd w:val="clear" w:color="auto" w:fill="FFFFFF"/>
        <w:spacing w:before="90" w:beforeAutospacing="0" w:after="225" w:afterAutospacing="0"/>
        <w:rPr>
          <w:rStyle w:val="apple-converted-space"/>
          <w:rFonts w:asciiTheme="minorHAnsi" w:hAnsiTheme="minorHAnsi" w:cs="Arial"/>
          <w:color w:val="41454D"/>
          <w:sz w:val="20"/>
          <w:szCs w:val="20"/>
        </w:rPr>
      </w:pPr>
      <w:r w:rsidRPr="00EC1E70">
        <w:rPr>
          <w:rFonts w:asciiTheme="minorHAnsi" w:hAnsiTheme="minorHAnsi" w:cs="Arial"/>
          <w:color w:val="41454D"/>
          <w:sz w:val="20"/>
          <w:szCs w:val="20"/>
        </w:rPr>
        <w:t xml:space="preserve">Fuel is an open source deployment and management tool for </w:t>
      </w:r>
      <w:proofErr w:type="spellStart"/>
      <w:r w:rsidRPr="00EC1E70">
        <w:rPr>
          <w:rFonts w:asciiTheme="minorHAnsi" w:hAnsiTheme="minorHAnsi" w:cs="Arial"/>
          <w:color w:val="41454D"/>
          <w:sz w:val="20"/>
          <w:szCs w:val="20"/>
        </w:rPr>
        <w:t>OpenStack</w:t>
      </w:r>
      <w:proofErr w:type="spellEnd"/>
      <w:r w:rsidRPr="00EC1E70">
        <w:rPr>
          <w:rFonts w:asciiTheme="minorHAnsi" w:hAnsiTheme="minorHAnsi" w:cs="Arial"/>
          <w:color w:val="41454D"/>
          <w:sz w:val="20"/>
          <w:szCs w:val="20"/>
        </w:rPr>
        <w:t xml:space="preserve">. </w:t>
      </w:r>
      <w:r>
        <w:rPr>
          <w:rFonts w:cs="Arial"/>
          <w:color w:val="41454D"/>
          <w:sz w:val="20"/>
          <w:szCs w:val="20"/>
        </w:rPr>
        <w:t>I</w:t>
      </w:r>
      <w:r w:rsidRPr="00EC1E70">
        <w:rPr>
          <w:rFonts w:asciiTheme="minorHAnsi" w:hAnsiTheme="minorHAnsi" w:cs="Arial"/>
          <w:color w:val="41454D"/>
          <w:sz w:val="20"/>
          <w:szCs w:val="20"/>
        </w:rPr>
        <w:t xml:space="preserve">t provides an intuitive, GUI-driven experience for deployment and management of </w:t>
      </w:r>
      <w:proofErr w:type="spellStart"/>
      <w:r w:rsidRPr="00EC1E70">
        <w:rPr>
          <w:rFonts w:asciiTheme="minorHAnsi" w:hAnsiTheme="minorHAnsi" w:cs="Arial"/>
          <w:color w:val="41454D"/>
          <w:sz w:val="20"/>
          <w:szCs w:val="20"/>
        </w:rPr>
        <w:t>OpenStack</w:t>
      </w:r>
      <w:proofErr w:type="spellEnd"/>
      <w:r w:rsidRPr="00EC1E70">
        <w:rPr>
          <w:rFonts w:asciiTheme="minorHAnsi" w:hAnsiTheme="minorHAnsi" w:cs="Arial"/>
          <w:color w:val="41454D"/>
          <w:sz w:val="20"/>
          <w:szCs w:val="20"/>
        </w:rPr>
        <w:t xml:space="preserve"> distributions and plug-ins.</w:t>
      </w:r>
      <w:r>
        <w:rPr>
          <w:rFonts w:cs="Arial"/>
          <w:color w:val="41454D"/>
          <w:sz w:val="20"/>
          <w:szCs w:val="20"/>
        </w:rPr>
        <w:t xml:space="preserve"> </w:t>
      </w:r>
      <w:r w:rsidRPr="00EC1E70">
        <w:rPr>
          <w:rFonts w:asciiTheme="minorHAnsi" w:hAnsiTheme="minorHAnsi" w:cs="Arial"/>
          <w:color w:val="41454D"/>
          <w:sz w:val="20"/>
          <w:szCs w:val="20"/>
        </w:rPr>
        <w:t xml:space="preserve">Fuel brings consumer-grade simplicity to streamline and accelerate the otherwise time-consuming, often complex, and error-prone process of deploying various configuration flavors of </w:t>
      </w:r>
      <w:proofErr w:type="spellStart"/>
      <w:r w:rsidRPr="00EC1E70">
        <w:rPr>
          <w:rFonts w:asciiTheme="minorHAnsi" w:hAnsiTheme="minorHAnsi" w:cs="Arial"/>
          <w:color w:val="41454D"/>
          <w:sz w:val="20"/>
          <w:szCs w:val="20"/>
        </w:rPr>
        <w:t>OpenStack</w:t>
      </w:r>
      <w:proofErr w:type="spellEnd"/>
      <w:r w:rsidRPr="00EC1E70">
        <w:rPr>
          <w:rFonts w:asciiTheme="minorHAnsi" w:hAnsiTheme="minorHAnsi" w:cs="Arial"/>
          <w:color w:val="41454D"/>
          <w:sz w:val="20"/>
          <w:szCs w:val="20"/>
        </w:rPr>
        <w:t xml:space="preserve"> at scale.</w:t>
      </w:r>
      <w:r w:rsidRPr="00EC1E70">
        <w:rPr>
          <w:rStyle w:val="apple-converted-space"/>
          <w:rFonts w:asciiTheme="minorHAnsi" w:hAnsiTheme="minorHAnsi" w:cs="Arial"/>
          <w:color w:val="41454D"/>
          <w:sz w:val="20"/>
          <w:szCs w:val="20"/>
        </w:rPr>
        <w:t> </w:t>
      </w:r>
    </w:p>
    <w:p w14:paraId="2A020E13" w14:textId="77777777" w:rsidR="00C65B2D" w:rsidRPr="00EC1E70" w:rsidRDefault="00C65B2D" w:rsidP="00392100">
      <w:pPr>
        <w:pStyle w:val="NormalWeb"/>
        <w:shd w:val="clear" w:color="auto" w:fill="FFFFFF"/>
        <w:spacing w:before="90" w:beforeAutospacing="0" w:after="225" w:afterAutospacing="0"/>
        <w:rPr>
          <w:rFonts w:asciiTheme="minorHAnsi" w:hAnsiTheme="minorHAnsi" w:cs="Arial"/>
          <w:color w:val="41454D"/>
          <w:sz w:val="20"/>
          <w:szCs w:val="20"/>
        </w:rPr>
      </w:pPr>
    </w:p>
    <w:p w14:paraId="2BE2BFFA" w14:textId="77777777" w:rsidR="004E47DA" w:rsidRDefault="00C65B2D" w:rsidP="002D3D56">
      <w:pPr>
        <w:tabs>
          <w:tab w:val="left" w:pos="2205"/>
        </w:tabs>
        <w:autoSpaceDE w:val="0"/>
        <w:autoSpaceDN w:val="0"/>
        <w:adjustRightInd w:val="0"/>
        <w:spacing w:after="120"/>
        <w:rPr>
          <w:rFonts w:cs="FuturaBT-Light"/>
          <w:b/>
          <w:sz w:val="20"/>
          <w:szCs w:val="20"/>
        </w:rPr>
      </w:pPr>
      <w:r w:rsidRPr="003139AE">
        <w:rPr>
          <w:rFonts w:cs="FuturaBT-Light"/>
          <w:b/>
          <w:noProof/>
          <w:sz w:val="20"/>
          <w:szCs w:val="20"/>
        </w:rPr>
        <w:drawing>
          <wp:anchor distT="0" distB="0" distL="114300" distR="114300" simplePos="0" relativeHeight="251658240" behindDoc="1" locked="0" layoutInCell="1" allowOverlap="1" wp14:anchorId="12844710" wp14:editId="77A6DFB7">
            <wp:simplePos x="0" y="0"/>
            <wp:positionH relativeFrom="column">
              <wp:posOffset>532765</wp:posOffset>
            </wp:positionH>
            <wp:positionV relativeFrom="paragraph">
              <wp:posOffset>9525</wp:posOffset>
            </wp:positionV>
            <wp:extent cx="5466715" cy="3352800"/>
            <wp:effectExtent l="0" t="0" r="635" b="0"/>
            <wp:wrapTight wrapText="bothSides">
              <wp:wrapPolygon edited="0">
                <wp:start x="0" y="0"/>
                <wp:lineTo x="0" y="21477"/>
                <wp:lineTo x="21527" y="21477"/>
                <wp:lineTo x="215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rantis Fuel.png"/>
                    <pic:cNvPicPr/>
                  </pic:nvPicPr>
                  <pic:blipFill>
                    <a:blip r:embed="rId14">
                      <a:extLst>
                        <a:ext uri="{28A0092B-C50C-407E-A947-70E740481C1C}">
                          <a14:useLocalDpi xmlns:a14="http://schemas.microsoft.com/office/drawing/2010/main" val="0"/>
                        </a:ext>
                      </a:extLst>
                    </a:blip>
                    <a:stretch>
                      <a:fillRect/>
                    </a:stretch>
                  </pic:blipFill>
                  <pic:spPr>
                    <a:xfrm>
                      <a:off x="0" y="0"/>
                      <a:ext cx="5466715" cy="3352800"/>
                    </a:xfrm>
                    <a:prstGeom prst="rect">
                      <a:avLst/>
                    </a:prstGeom>
                  </pic:spPr>
                </pic:pic>
              </a:graphicData>
            </a:graphic>
            <wp14:sizeRelH relativeFrom="margin">
              <wp14:pctWidth>0</wp14:pctWidth>
            </wp14:sizeRelH>
            <wp14:sizeRelV relativeFrom="margin">
              <wp14:pctHeight>0</wp14:pctHeight>
            </wp14:sizeRelV>
          </wp:anchor>
        </w:drawing>
      </w:r>
    </w:p>
    <w:p w14:paraId="34EBA1D4" w14:textId="77777777" w:rsidR="00B943C4" w:rsidRPr="00616A1E" w:rsidRDefault="00B943C4" w:rsidP="002D3D56">
      <w:pPr>
        <w:tabs>
          <w:tab w:val="left" w:pos="2205"/>
        </w:tabs>
        <w:autoSpaceDE w:val="0"/>
        <w:autoSpaceDN w:val="0"/>
        <w:adjustRightInd w:val="0"/>
        <w:spacing w:after="120"/>
        <w:rPr>
          <w:rFonts w:cs="FuturaBT-Light"/>
          <w:b/>
          <w:sz w:val="20"/>
          <w:szCs w:val="20"/>
        </w:rPr>
      </w:pPr>
    </w:p>
    <w:p w14:paraId="4EAC0AD8" w14:textId="77777777" w:rsidR="00392100" w:rsidRDefault="00392100" w:rsidP="002D3D56">
      <w:pPr>
        <w:tabs>
          <w:tab w:val="left" w:pos="2205"/>
        </w:tabs>
        <w:autoSpaceDE w:val="0"/>
        <w:autoSpaceDN w:val="0"/>
        <w:adjustRightInd w:val="0"/>
        <w:spacing w:after="120"/>
        <w:rPr>
          <w:rFonts w:cs="FuturaBT-Light"/>
          <w:b/>
          <w:sz w:val="24"/>
          <w:szCs w:val="17"/>
        </w:rPr>
      </w:pPr>
    </w:p>
    <w:p w14:paraId="3928EF97" w14:textId="77777777" w:rsidR="00B943C4" w:rsidRDefault="00B943C4" w:rsidP="002D3D56">
      <w:pPr>
        <w:tabs>
          <w:tab w:val="left" w:pos="2205"/>
        </w:tabs>
        <w:autoSpaceDE w:val="0"/>
        <w:autoSpaceDN w:val="0"/>
        <w:adjustRightInd w:val="0"/>
        <w:spacing w:after="120"/>
        <w:rPr>
          <w:rFonts w:cs="FuturaBT-Light"/>
          <w:b/>
          <w:sz w:val="24"/>
          <w:szCs w:val="17"/>
        </w:rPr>
      </w:pPr>
    </w:p>
    <w:p w14:paraId="727C35A4" w14:textId="77777777" w:rsidR="00B943C4" w:rsidRDefault="00B943C4" w:rsidP="002D3D56">
      <w:pPr>
        <w:tabs>
          <w:tab w:val="left" w:pos="2205"/>
        </w:tabs>
        <w:autoSpaceDE w:val="0"/>
        <w:autoSpaceDN w:val="0"/>
        <w:adjustRightInd w:val="0"/>
        <w:spacing w:after="120"/>
        <w:rPr>
          <w:rFonts w:cs="FuturaBT-Light"/>
          <w:b/>
          <w:sz w:val="24"/>
          <w:szCs w:val="17"/>
        </w:rPr>
      </w:pPr>
    </w:p>
    <w:p w14:paraId="2222C0DA" w14:textId="77777777" w:rsidR="00B943C4" w:rsidRDefault="00B943C4" w:rsidP="002D3D56">
      <w:pPr>
        <w:tabs>
          <w:tab w:val="left" w:pos="2205"/>
        </w:tabs>
        <w:autoSpaceDE w:val="0"/>
        <w:autoSpaceDN w:val="0"/>
        <w:adjustRightInd w:val="0"/>
        <w:spacing w:after="120"/>
        <w:rPr>
          <w:rFonts w:cs="FuturaBT-Light"/>
          <w:b/>
          <w:sz w:val="24"/>
          <w:szCs w:val="17"/>
        </w:rPr>
      </w:pPr>
    </w:p>
    <w:p w14:paraId="2A4D30CE" w14:textId="77777777" w:rsidR="00B943C4" w:rsidRDefault="00B943C4" w:rsidP="002D3D56">
      <w:pPr>
        <w:tabs>
          <w:tab w:val="left" w:pos="2205"/>
        </w:tabs>
        <w:autoSpaceDE w:val="0"/>
        <w:autoSpaceDN w:val="0"/>
        <w:adjustRightInd w:val="0"/>
        <w:spacing w:after="120"/>
        <w:rPr>
          <w:rFonts w:cs="FuturaBT-Light"/>
          <w:b/>
          <w:sz w:val="24"/>
          <w:szCs w:val="17"/>
        </w:rPr>
      </w:pPr>
    </w:p>
    <w:p w14:paraId="6E561EDB" w14:textId="77777777" w:rsidR="004E47DA" w:rsidRDefault="004E47DA" w:rsidP="002D3D56">
      <w:pPr>
        <w:tabs>
          <w:tab w:val="left" w:pos="2205"/>
        </w:tabs>
        <w:autoSpaceDE w:val="0"/>
        <w:autoSpaceDN w:val="0"/>
        <w:adjustRightInd w:val="0"/>
        <w:spacing w:after="120"/>
        <w:rPr>
          <w:rFonts w:cs="FuturaBT-Light"/>
          <w:b/>
          <w:sz w:val="24"/>
          <w:szCs w:val="17"/>
        </w:rPr>
      </w:pPr>
    </w:p>
    <w:p w14:paraId="78EAB775" w14:textId="77777777" w:rsidR="004E47DA" w:rsidRPr="00192577" w:rsidRDefault="004E47DA" w:rsidP="002D3D56">
      <w:pPr>
        <w:tabs>
          <w:tab w:val="left" w:pos="2205"/>
        </w:tabs>
        <w:autoSpaceDE w:val="0"/>
        <w:autoSpaceDN w:val="0"/>
        <w:adjustRightInd w:val="0"/>
        <w:spacing w:after="120"/>
        <w:rPr>
          <w:rFonts w:cs="FuturaBT-Light"/>
          <w:b/>
          <w:sz w:val="24"/>
          <w:szCs w:val="17"/>
        </w:rPr>
      </w:pPr>
    </w:p>
    <w:p w14:paraId="5F8D061A" w14:textId="77777777" w:rsidR="004A4174" w:rsidRDefault="004A4174" w:rsidP="00397BF7">
      <w:pPr>
        <w:autoSpaceDE w:val="0"/>
        <w:autoSpaceDN w:val="0"/>
        <w:adjustRightInd w:val="0"/>
        <w:spacing w:after="120" w:line="240" w:lineRule="auto"/>
        <w:rPr>
          <w:rFonts w:cs="FuturaBT-Light"/>
          <w:sz w:val="20"/>
          <w:szCs w:val="17"/>
        </w:rPr>
      </w:pPr>
    </w:p>
    <w:p w14:paraId="4030045D" w14:textId="77777777" w:rsidR="00C65B2D" w:rsidRDefault="00C65B2D" w:rsidP="00397BF7">
      <w:pPr>
        <w:autoSpaceDE w:val="0"/>
        <w:autoSpaceDN w:val="0"/>
        <w:adjustRightInd w:val="0"/>
        <w:spacing w:after="120" w:line="240" w:lineRule="auto"/>
        <w:rPr>
          <w:rFonts w:cs="FuturaBT-Light"/>
          <w:sz w:val="20"/>
          <w:szCs w:val="17"/>
        </w:rPr>
      </w:pPr>
    </w:p>
    <w:p w14:paraId="0D24335D" w14:textId="77777777" w:rsidR="00C65B2D" w:rsidRDefault="00C65B2D" w:rsidP="00397BF7">
      <w:pPr>
        <w:autoSpaceDE w:val="0"/>
        <w:autoSpaceDN w:val="0"/>
        <w:adjustRightInd w:val="0"/>
        <w:spacing w:after="120" w:line="240" w:lineRule="auto"/>
        <w:rPr>
          <w:rFonts w:cs="FuturaBT-Light"/>
          <w:sz w:val="20"/>
          <w:szCs w:val="17"/>
        </w:rPr>
      </w:pPr>
    </w:p>
    <w:p w14:paraId="40D32684" w14:textId="77777777" w:rsidR="00C65B2D" w:rsidRDefault="00C65B2D" w:rsidP="00397BF7">
      <w:pPr>
        <w:autoSpaceDE w:val="0"/>
        <w:autoSpaceDN w:val="0"/>
        <w:adjustRightInd w:val="0"/>
        <w:spacing w:after="120" w:line="240" w:lineRule="auto"/>
        <w:rPr>
          <w:rFonts w:cs="FuturaBT-Light"/>
          <w:sz w:val="20"/>
          <w:szCs w:val="17"/>
        </w:rPr>
      </w:pPr>
    </w:p>
    <w:p w14:paraId="7F796479" w14:textId="77777777" w:rsidR="00C65B2D" w:rsidRDefault="00C65B2D" w:rsidP="00397BF7">
      <w:pPr>
        <w:autoSpaceDE w:val="0"/>
        <w:autoSpaceDN w:val="0"/>
        <w:adjustRightInd w:val="0"/>
        <w:spacing w:after="120" w:line="240" w:lineRule="auto"/>
        <w:rPr>
          <w:rFonts w:cs="FuturaBT-Light"/>
          <w:sz w:val="20"/>
          <w:szCs w:val="17"/>
        </w:rPr>
      </w:pPr>
    </w:p>
    <w:p w14:paraId="6F1083F2" w14:textId="77777777" w:rsidR="00C65B2D" w:rsidRDefault="00C65B2D" w:rsidP="00397BF7">
      <w:pPr>
        <w:autoSpaceDE w:val="0"/>
        <w:autoSpaceDN w:val="0"/>
        <w:adjustRightInd w:val="0"/>
        <w:spacing w:after="120" w:line="240" w:lineRule="auto"/>
        <w:rPr>
          <w:rFonts w:cs="FuturaBT-Light"/>
          <w:sz w:val="20"/>
          <w:szCs w:val="17"/>
        </w:rPr>
      </w:pPr>
    </w:p>
    <w:p w14:paraId="67A2BCD8" w14:textId="77777777" w:rsidR="007B6449" w:rsidRPr="00DD32D3" w:rsidRDefault="007B6449" w:rsidP="007B6449">
      <w:pPr>
        <w:pStyle w:val="Heading2"/>
        <w:rPr>
          <w:shd w:val="clear" w:color="auto" w:fill="FFFFFF"/>
        </w:rPr>
      </w:pPr>
      <w:r w:rsidRPr="00DD32D3">
        <w:rPr>
          <w:shd w:val="clear" w:color="auto" w:fill="FFFFFF"/>
        </w:rPr>
        <w:t>System Configuration Information</w:t>
      </w:r>
    </w:p>
    <w:tbl>
      <w:tblPr>
        <w:tblStyle w:val="GridTable4-Accent11"/>
        <w:tblW w:w="0" w:type="auto"/>
        <w:tblLook w:val="04A0" w:firstRow="1" w:lastRow="0" w:firstColumn="1" w:lastColumn="0" w:noHBand="0" w:noVBand="1"/>
      </w:tblPr>
      <w:tblGrid>
        <w:gridCol w:w="2975"/>
        <w:gridCol w:w="5773"/>
      </w:tblGrid>
      <w:tr w:rsidR="00FA59E4" w14:paraId="531CCB29" w14:textId="77777777" w:rsidTr="000615BC">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975" w:type="dxa"/>
            <w:vAlign w:val="center"/>
          </w:tcPr>
          <w:p w14:paraId="693393E4" w14:textId="77777777" w:rsidR="00FA59E4" w:rsidRPr="00FA59E4" w:rsidRDefault="00FA59E4" w:rsidP="00E316E9">
            <w:pPr>
              <w:spacing w:after="0"/>
              <w:rPr>
                <w:color w:val="auto"/>
              </w:rPr>
            </w:pPr>
            <w:r w:rsidRPr="00FA59E4">
              <w:rPr>
                <w:rFonts w:ascii="Calibri" w:hAnsi="Calibri" w:cs="Arial"/>
                <w:b w:val="0"/>
                <w:bCs w:val="0"/>
                <w:color w:val="auto"/>
                <w:kern w:val="24"/>
                <w:szCs w:val="28"/>
              </w:rPr>
              <w:t>Components</w:t>
            </w:r>
          </w:p>
        </w:tc>
        <w:tc>
          <w:tcPr>
            <w:tcW w:w="5773" w:type="dxa"/>
            <w:vAlign w:val="center"/>
          </w:tcPr>
          <w:p w14:paraId="7ABD8178" w14:textId="77777777" w:rsidR="00FA59E4" w:rsidRPr="00FA59E4" w:rsidRDefault="00FA59E4" w:rsidP="00E316E9">
            <w:pPr>
              <w:spacing w:after="0"/>
              <w:cnfStyle w:val="100000000000" w:firstRow="1" w:lastRow="0" w:firstColumn="0" w:lastColumn="0" w:oddVBand="0" w:evenVBand="0" w:oddHBand="0" w:evenHBand="0" w:firstRowFirstColumn="0" w:firstRowLastColumn="0" w:lastRowFirstColumn="0" w:lastRowLastColumn="0"/>
              <w:rPr>
                <w:color w:val="auto"/>
              </w:rPr>
            </w:pPr>
            <w:r w:rsidRPr="00FA59E4">
              <w:rPr>
                <w:rFonts w:ascii="Calibri" w:hAnsi="Calibri" w:cs="Arial"/>
                <w:b w:val="0"/>
                <w:bCs w:val="0"/>
                <w:color w:val="auto"/>
                <w:kern w:val="24"/>
                <w:szCs w:val="28"/>
              </w:rPr>
              <w:t>Description</w:t>
            </w:r>
          </w:p>
        </w:tc>
      </w:tr>
      <w:tr w:rsidR="00FA59E4" w14:paraId="55463C92" w14:textId="77777777" w:rsidTr="000615BC">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2975" w:type="dxa"/>
            <w:vAlign w:val="center"/>
          </w:tcPr>
          <w:p w14:paraId="12AAB366" w14:textId="77777777" w:rsidR="00FA59E4" w:rsidRPr="00FA59E4" w:rsidRDefault="00FA59E4" w:rsidP="00E316E9">
            <w:pPr>
              <w:spacing w:after="0"/>
            </w:pPr>
            <w:r w:rsidRPr="00FA59E4">
              <w:rPr>
                <w:rFonts w:ascii="Calibri" w:hAnsi="Calibri" w:cs="Arial"/>
                <w:b w:val="0"/>
                <w:bCs w:val="0"/>
                <w:kern w:val="24"/>
                <w:szCs w:val="28"/>
              </w:rPr>
              <w:t>Number of servers</w:t>
            </w:r>
          </w:p>
        </w:tc>
        <w:tc>
          <w:tcPr>
            <w:tcW w:w="5773" w:type="dxa"/>
            <w:vAlign w:val="center"/>
          </w:tcPr>
          <w:p w14:paraId="39B0F8D1" w14:textId="77777777" w:rsidR="00FA59E4" w:rsidRPr="00FA59E4" w:rsidRDefault="00824BA8" w:rsidP="00D47DE5">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sz w:val="22"/>
              </w:rPr>
            </w:pPr>
            <w:r>
              <w:rPr>
                <w:rFonts w:ascii="Calibri" w:hAnsi="Calibri" w:cs="Arial"/>
                <w:kern w:val="24"/>
                <w:sz w:val="22"/>
                <w:szCs w:val="28"/>
              </w:rPr>
              <w:t>Intel (White box)</w:t>
            </w:r>
          </w:p>
        </w:tc>
      </w:tr>
      <w:tr w:rsidR="00FA59E4" w14:paraId="336B9AF7" w14:textId="77777777" w:rsidTr="000615BC">
        <w:trPr>
          <w:trHeight w:val="404"/>
        </w:trPr>
        <w:tc>
          <w:tcPr>
            <w:cnfStyle w:val="001000000000" w:firstRow="0" w:lastRow="0" w:firstColumn="1" w:lastColumn="0" w:oddVBand="0" w:evenVBand="0" w:oddHBand="0" w:evenHBand="0" w:firstRowFirstColumn="0" w:firstRowLastColumn="0" w:lastRowFirstColumn="0" w:lastRowLastColumn="0"/>
            <w:tcW w:w="2975" w:type="dxa"/>
            <w:vAlign w:val="center"/>
          </w:tcPr>
          <w:p w14:paraId="028E944B" w14:textId="77777777" w:rsidR="00FA59E4" w:rsidRPr="00FA59E4" w:rsidRDefault="00FA59E4" w:rsidP="00E316E9">
            <w:pPr>
              <w:spacing w:after="0"/>
            </w:pPr>
            <w:r w:rsidRPr="00FA59E4">
              <w:rPr>
                <w:rFonts w:ascii="Calibri" w:hAnsi="Calibri" w:cs="Arial"/>
                <w:b w:val="0"/>
                <w:bCs w:val="0"/>
                <w:kern w:val="24"/>
                <w:szCs w:val="28"/>
              </w:rPr>
              <w:t>Processor per server</w:t>
            </w:r>
          </w:p>
        </w:tc>
        <w:tc>
          <w:tcPr>
            <w:tcW w:w="5773" w:type="dxa"/>
            <w:vAlign w:val="center"/>
          </w:tcPr>
          <w:p w14:paraId="32DBC043" w14:textId="77777777" w:rsidR="00FA59E4" w:rsidRPr="00943556" w:rsidRDefault="00943556" w:rsidP="00E316E9">
            <w:pPr>
              <w:spacing w:after="0"/>
              <w:cnfStyle w:val="000000000000" w:firstRow="0" w:lastRow="0" w:firstColumn="0" w:lastColumn="0" w:oddVBand="0" w:evenVBand="0" w:oddHBand="0" w:evenHBand="0" w:firstRowFirstColumn="0" w:firstRowLastColumn="0" w:lastRowFirstColumn="0" w:lastRowLastColumn="0"/>
              <w:rPr>
                <w:rFonts w:ascii="Calibri" w:hAnsi="Calibri" w:cs="Arial"/>
                <w:kern w:val="24"/>
                <w:szCs w:val="28"/>
              </w:rPr>
            </w:pPr>
            <w:r w:rsidRPr="00943556">
              <w:rPr>
                <w:rFonts w:ascii="Calibri" w:hAnsi="Calibri" w:cs="Arial"/>
                <w:kern w:val="24"/>
                <w:szCs w:val="28"/>
              </w:rPr>
              <w:t>Dual-Socket 8 cores (Intel Xeon® CPU E5-2640 V3 @ 2.60GHz)</w:t>
            </w:r>
          </w:p>
        </w:tc>
      </w:tr>
      <w:tr w:rsidR="00FA59E4" w14:paraId="123BD3FF" w14:textId="77777777" w:rsidTr="000615BC">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975" w:type="dxa"/>
            <w:vAlign w:val="center"/>
          </w:tcPr>
          <w:p w14:paraId="4224D14B" w14:textId="77777777" w:rsidR="00FA59E4" w:rsidRPr="00FA59E4" w:rsidRDefault="00FA59E4" w:rsidP="00E316E9">
            <w:pPr>
              <w:spacing w:after="0"/>
            </w:pPr>
            <w:r w:rsidRPr="00FA59E4">
              <w:rPr>
                <w:rFonts w:ascii="Calibri" w:hAnsi="Calibri" w:cs="Arial"/>
                <w:b w:val="0"/>
                <w:bCs w:val="0"/>
                <w:kern w:val="24"/>
                <w:szCs w:val="28"/>
              </w:rPr>
              <w:t>Memory per server</w:t>
            </w:r>
          </w:p>
        </w:tc>
        <w:tc>
          <w:tcPr>
            <w:tcW w:w="5773" w:type="dxa"/>
            <w:vAlign w:val="center"/>
          </w:tcPr>
          <w:p w14:paraId="197E02BD" w14:textId="77777777" w:rsidR="00FA59E4" w:rsidRPr="00FA59E4" w:rsidRDefault="00943556" w:rsidP="00E316E9">
            <w:pPr>
              <w:spacing w:after="0"/>
              <w:cnfStyle w:val="000000100000" w:firstRow="0" w:lastRow="0" w:firstColumn="0" w:lastColumn="0" w:oddVBand="0" w:evenVBand="0" w:oddHBand="1" w:evenHBand="0" w:firstRowFirstColumn="0" w:firstRowLastColumn="0" w:lastRowFirstColumn="0" w:lastRowLastColumn="0"/>
            </w:pPr>
            <w:r>
              <w:rPr>
                <w:rFonts w:ascii="Calibri" w:hAnsi="Calibri" w:cs="Arial"/>
                <w:kern w:val="24"/>
                <w:szCs w:val="28"/>
              </w:rPr>
              <w:t>128 GB DDR4</w:t>
            </w:r>
          </w:p>
        </w:tc>
      </w:tr>
      <w:tr w:rsidR="00FA59E4" w14:paraId="4A4B5A04" w14:textId="77777777" w:rsidTr="000615BC">
        <w:trPr>
          <w:trHeight w:val="381"/>
        </w:trPr>
        <w:tc>
          <w:tcPr>
            <w:cnfStyle w:val="001000000000" w:firstRow="0" w:lastRow="0" w:firstColumn="1" w:lastColumn="0" w:oddVBand="0" w:evenVBand="0" w:oddHBand="0" w:evenHBand="0" w:firstRowFirstColumn="0" w:firstRowLastColumn="0" w:lastRowFirstColumn="0" w:lastRowLastColumn="0"/>
            <w:tcW w:w="2975" w:type="dxa"/>
            <w:vAlign w:val="center"/>
          </w:tcPr>
          <w:p w14:paraId="1C408E1E" w14:textId="77777777" w:rsidR="00FA59E4" w:rsidRPr="00FA59E4" w:rsidRDefault="00FA59E4" w:rsidP="00E316E9">
            <w:pPr>
              <w:spacing w:after="0"/>
            </w:pPr>
            <w:r w:rsidRPr="00FA59E4">
              <w:rPr>
                <w:rFonts w:ascii="Calibri" w:hAnsi="Calibri" w:cs="Arial"/>
                <w:b w:val="0"/>
                <w:bCs w:val="0"/>
                <w:kern w:val="24"/>
                <w:szCs w:val="28"/>
              </w:rPr>
              <w:t>HDDs per server</w:t>
            </w:r>
          </w:p>
        </w:tc>
        <w:tc>
          <w:tcPr>
            <w:tcW w:w="5773" w:type="dxa"/>
            <w:vAlign w:val="center"/>
          </w:tcPr>
          <w:p w14:paraId="7398DC61" w14:textId="77777777" w:rsidR="00FA59E4" w:rsidRPr="00FA59E4" w:rsidRDefault="00FA59E4" w:rsidP="00E316E9">
            <w:pPr>
              <w:spacing w:after="0"/>
              <w:cnfStyle w:val="000000000000" w:firstRow="0" w:lastRow="0" w:firstColumn="0" w:lastColumn="0" w:oddVBand="0" w:evenVBand="0" w:oddHBand="0" w:evenHBand="0" w:firstRowFirstColumn="0" w:firstRowLastColumn="0" w:lastRowFirstColumn="0" w:lastRowLastColumn="0"/>
            </w:pPr>
            <w:r w:rsidRPr="00FA59E4">
              <w:rPr>
                <w:rFonts w:ascii="Calibri" w:hAnsi="Calibri" w:cs="Arial"/>
                <w:kern w:val="24"/>
                <w:szCs w:val="28"/>
              </w:rPr>
              <w:t>8x1TB 7.2K RPM SATA</w:t>
            </w:r>
          </w:p>
        </w:tc>
      </w:tr>
      <w:tr w:rsidR="00FA59E4" w14:paraId="0CB58E7D" w14:textId="77777777" w:rsidTr="000615BC">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975" w:type="dxa"/>
            <w:vAlign w:val="center"/>
          </w:tcPr>
          <w:p w14:paraId="47C93121" w14:textId="77777777" w:rsidR="00FA59E4" w:rsidRPr="00FA59E4" w:rsidRDefault="00FA59E4" w:rsidP="00E316E9">
            <w:pPr>
              <w:spacing w:after="0"/>
            </w:pPr>
            <w:r w:rsidRPr="00FA59E4">
              <w:rPr>
                <w:rFonts w:ascii="Calibri" w:hAnsi="Calibri" w:cs="Arial"/>
                <w:b w:val="0"/>
                <w:bCs w:val="0"/>
                <w:kern w:val="24"/>
                <w:szCs w:val="28"/>
              </w:rPr>
              <w:t>SSDs per server</w:t>
            </w:r>
          </w:p>
        </w:tc>
        <w:tc>
          <w:tcPr>
            <w:tcW w:w="5773" w:type="dxa"/>
            <w:vAlign w:val="center"/>
          </w:tcPr>
          <w:p w14:paraId="0C6EAB7D" w14:textId="77777777" w:rsidR="00FA59E4" w:rsidRPr="00FA59E4" w:rsidRDefault="00FA59E4" w:rsidP="00E316E9">
            <w:pPr>
              <w:spacing w:after="0"/>
              <w:cnfStyle w:val="000000100000" w:firstRow="0" w:lastRow="0" w:firstColumn="0" w:lastColumn="0" w:oddVBand="0" w:evenVBand="0" w:oddHBand="1" w:evenHBand="0" w:firstRowFirstColumn="0" w:firstRowLastColumn="0" w:lastRowFirstColumn="0" w:lastRowLastColumn="0"/>
            </w:pPr>
            <w:r w:rsidRPr="00FA59E4">
              <w:rPr>
                <w:rFonts w:ascii="Calibri" w:hAnsi="Calibri" w:cs="Arial"/>
                <w:kern w:val="24"/>
                <w:szCs w:val="28"/>
              </w:rPr>
              <w:t>2x400GB SATA (Intel DC S3700)</w:t>
            </w:r>
          </w:p>
        </w:tc>
      </w:tr>
      <w:tr w:rsidR="00FA59E4" w14:paraId="1D0DDAA9" w14:textId="77777777" w:rsidTr="000615BC">
        <w:trPr>
          <w:trHeight w:val="381"/>
        </w:trPr>
        <w:tc>
          <w:tcPr>
            <w:cnfStyle w:val="001000000000" w:firstRow="0" w:lastRow="0" w:firstColumn="1" w:lastColumn="0" w:oddVBand="0" w:evenVBand="0" w:oddHBand="0" w:evenHBand="0" w:firstRowFirstColumn="0" w:firstRowLastColumn="0" w:lastRowFirstColumn="0" w:lastRowLastColumn="0"/>
            <w:tcW w:w="2975" w:type="dxa"/>
            <w:vAlign w:val="center"/>
          </w:tcPr>
          <w:p w14:paraId="2C280E1B" w14:textId="77777777" w:rsidR="00FA59E4" w:rsidRPr="00FA59E4" w:rsidRDefault="00FA59E4" w:rsidP="00E316E9">
            <w:pPr>
              <w:spacing w:after="0"/>
            </w:pPr>
            <w:r w:rsidRPr="00FA59E4">
              <w:rPr>
                <w:rFonts w:ascii="Calibri" w:hAnsi="Calibri" w:cs="Arial"/>
                <w:b w:val="0"/>
                <w:bCs w:val="0"/>
                <w:kern w:val="24"/>
                <w:szCs w:val="28"/>
              </w:rPr>
              <w:t>Network configuration</w:t>
            </w:r>
          </w:p>
        </w:tc>
        <w:tc>
          <w:tcPr>
            <w:tcW w:w="5773" w:type="dxa"/>
            <w:vAlign w:val="center"/>
          </w:tcPr>
          <w:p w14:paraId="17B1DA3B" w14:textId="77777777" w:rsidR="00FA59E4" w:rsidRPr="00FA59E4" w:rsidRDefault="00FA59E4" w:rsidP="00E316E9">
            <w:pPr>
              <w:spacing w:after="0"/>
              <w:cnfStyle w:val="000000000000" w:firstRow="0" w:lastRow="0" w:firstColumn="0" w:lastColumn="0" w:oddVBand="0" w:evenVBand="0" w:oddHBand="0" w:evenHBand="0" w:firstRowFirstColumn="0" w:firstRowLastColumn="0" w:lastRowFirstColumn="0" w:lastRowLastColumn="0"/>
            </w:pPr>
            <w:r w:rsidRPr="00FA59E4">
              <w:rPr>
                <w:rFonts w:ascii="Calibri" w:hAnsi="Calibri" w:cs="Arial"/>
                <w:kern w:val="24"/>
                <w:szCs w:val="28"/>
              </w:rPr>
              <w:t>Dedicated 10 GigE port</w:t>
            </w:r>
          </w:p>
        </w:tc>
      </w:tr>
      <w:tr w:rsidR="00FA59E4" w14:paraId="109B456A" w14:textId="77777777" w:rsidTr="000615BC">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975" w:type="dxa"/>
            <w:vAlign w:val="center"/>
          </w:tcPr>
          <w:p w14:paraId="378A34FA" w14:textId="77777777" w:rsidR="00FA59E4" w:rsidRPr="00FA59E4" w:rsidRDefault="00FA59E4" w:rsidP="00E316E9">
            <w:pPr>
              <w:spacing w:after="0"/>
            </w:pPr>
            <w:r w:rsidRPr="00FA59E4">
              <w:rPr>
                <w:rFonts w:ascii="Calibri" w:hAnsi="Calibri" w:cs="Arial"/>
                <w:b w:val="0"/>
                <w:bCs w:val="0"/>
                <w:kern w:val="24"/>
                <w:szCs w:val="28"/>
              </w:rPr>
              <w:t>Software products</w:t>
            </w:r>
          </w:p>
        </w:tc>
        <w:tc>
          <w:tcPr>
            <w:tcW w:w="5773" w:type="dxa"/>
            <w:vAlign w:val="center"/>
          </w:tcPr>
          <w:p w14:paraId="4C1F1B68" w14:textId="77777777" w:rsidR="00FA59E4" w:rsidRPr="00FA59E4" w:rsidRDefault="00FA59E4" w:rsidP="00E316E9">
            <w:pPr>
              <w:spacing w:after="0"/>
              <w:ind w:left="-547"/>
              <w:divId w:val="33970720"/>
              <w:cnfStyle w:val="000000100000" w:firstRow="0" w:lastRow="0" w:firstColumn="0" w:lastColumn="0" w:oddVBand="0" w:evenVBand="0" w:oddHBand="1" w:evenHBand="0" w:firstRowFirstColumn="0" w:firstRowLastColumn="0" w:lastRowFirstColumn="0" w:lastRowLastColumn="0"/>
              <w:rPr>
                <w:rFonts w:ascii="Arial" w:hAnsi="Arial" w:cs="Arial"/>
                <w:szCs w:val="36"/>
              </w:rPr>
            </w:pPr>
            <w:proofErr w:type="spellStart"/>
            <w:r w:rsidRPr="00FA59E4">
              <w:rPr>
                <w:rFonts w:ascii="Calibri" w:hAnsi="Calibri" w:cs="Arial"/>
                <w:kern w:val="24"/>
                <w:szCs w:val="28"/>
              </w:rPr>
              <w:t>Mirantis</w:t>
            </w:r>
            <w:proofErr w:type="spellEnd"/>
            <w:r w:rsidRPr="00FA59E4">
              <w:rPr>
                <w:rFonts w:ascii="Calibri" w:hAnsi="Calibri" w:cs="Arial"/>
                <w:kern w:val="24"/>
                <w:szCs w:val="28"/>
              </w:rPr>
              <w:t xml:space="preserve"> </w:t>
            </w:r>
            <w:proofErr w:type="spellStart"/>
            <w:r w:rsidRPr="00FA59E4">
              <w:rPr>
                <w:rFonts w:ascii="Calibri" w:hAnsi="Calibri" w:cs="Arial"/>
                <w:kern w:val="24"/>
                <w:szCs w:val="28"/>
              </w:rPr>
              <w:t>OpenStack</w:t>
            </w:r>
            <w:proofErr w:type="spellEnd"/>
          </w:p>
          <w:p w14:paraId="606B54A6" w14:textId="77777777" w:rsidR="00FA59E4" w:rsidRPr="00FA59E4" w:rsidRDefault="00FA59E4" w:rsidP="00E316E9">
            <w:pPr>
              <w:spacing w:after="0"/>
              <w:cnfStyle w:val="000000100000" w:firstRow="0" w:lastRow="0" w:firstColumn="0" w:lastColumn="0" w:oddVBand="0" w:evenVBand="0" w:oddHBand="1" w:evenHBand="0" w:firstRowFirstColumn="0" w:firstRowLastColumn="0" w:lastRowFirstColumn="0" w:lastRowLastColumn="0"/>
            </w:pPr>
            <w:r w:rsidRPr="00FA59E4">
              <w:rPr>
                <w:rFonts w:ascii="Calibri" w:hAnsi="Calibri" w:cs="Arial"/>
                <w:kern w:val="24"/>
                <w:szCs w:val="28"/>
              </w:rPr>
              <w:t>Maxta Storage Platform</w:t>
            </w:r>
          </w:p>
        </w:tc>
      </w:tr>
      <w:tr w:rsidR="00FA59E4" w14:paraId="772488B2" w14:textId="77777777" w:rsidTr="000615BC">
        <w:trPr>
          <w:trHeight w:val="728"/>
        </w:trPr>
        <w:tc>
          <w:tcPr>
            <w:cnfStyle w:val="001000000000" w:firstRow="0" w:lastRow="0" w:firstColumn="1" w:lastColumn="0" w:oddVBand="0" w:evenVBand="0" w:oddHBand="0" w:evenHBand="0" w:firstRowFirstColumn="0" w:firstRowLastColumn="0" w:lastRowFirstColumn="0" w:lastRowLastColumn="0"/>
            <w:tcW w:w="2975" w:type="dxa"/>
            <w:vAlign w:val="center"/>
          </w:tcPr>
          <w:p w14:paraId="2FC2B692" w14:textId="77777777" w:rsidR="00FA59E4" w:rsidRPr="00FA59E4" w:rsidRDefault="00FA59E4" w:rsidP="00E316E9">
            <w:pPr>
              <w:spacing w:after="0"/>
            </w:pPr>
            <w:r w:rsidRPr="00FA59E4">
              <w:rPr>
                <w:rFonts w:ascii="Calibri" w:hAnsi="Calibri" w:cs="Arial"/>
                <w:b w:val="0"/>
                <w:bCs w:val="0"/>
                <w:kern w:val="24"/>
                <w:szCs w:val="28"/>
              </w:rPr>
              <w:t>Performance</w:t>
            </w:r>
            <w:r w:rsidR="008F3B2F">
              <w:rPr>
                <w:rFonts w:ascii="Calibri" w:hAnsi="Calibri" w:cs="Arial"/>
                <w:b w:val="0"/>
                <w:bCs w:val="0"/>
                <w:kern w:val="24"/>
                <w:szCs w:val="28"/>
              </w:rPr>
              <w:t xml:space="preserve"> per server</w:t>
            </w:r>
          </w:p>
        </w:tc>
        <w:tc>
          <w:tcPr>
            <w:tcW w:w="5773" w:type="dxa"/>
            <w:vAlign w:val="center"/>
          </w:tcPr>
          <w:p w14:paraId="5BE2C851" w14:textId="77777777" w:rsidR="00FA59E4" w:rsidRPr="00FA59E4" w:rsidRDefault="00824BA8" w:rsidP="00E316E9">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36"/>
              </w:rPr>
            </w:pPr>
            <w:r>
              <w:rPr>
                <w:rFonts w:ascii="Calibri" w:hAnsi="Calibri" w:cs="Arial"/>
                <w:kern w:val="24"/>
                <w:sz w:val="22"/>
                <w:szCs w:val="28"/>
              </w:rPr>
              <w:t>1</w:t>
            </w:r>
            <w:r w:rsidR="00943556">
              <w:rPr>
                <w:rFonts w:ascii="Calibri" w:hAnsi="Calibri" w:cs="Arial"/>
                <w:kern w:val="24"/>
                <w:sz w:val="22"/>
                <w:szCs w:val="28"/>
              </w:rPr>
              <w:t>0</w:t>
            </w:r>
            <w:r w:rsidR="00FA59E4" w:rsidRPr="00FA59E4">
              <w:rPr>
                <w:rFonts w:ascii="Calibri" w:hAnsi="Calibri" w:cs="Arial"/>
                <w:kern w:val="24"/>
                <w:sz w:val="22"/>
                <w:szCs w:val="28"/>
              </w:rPr>
              <w:t>,000+ IOPS @ 4K Block Size (80% Read 100% Random)</w:t>
            </w:r>
          </w:p>
          <w:p w14:paraId="262BBDFE" w14:textId="77777777" w:rsidR="00FA59E4" w:rsidRPr="00FA59E4" w:rsidRDefault="00824BA8" w:rsidP="00E316E9">
            <w:pPr>
              <w:spacing w:after="0"/>
              <w:cnfStyle w:val="000000000000" w:firstRow="0" w:lastRow="0" w:firstColumn="0" w:lastColumn="0" w:oddVBand="0" w:evenVBand="0" w:oddHBand="0" w:evenHBand="0" w:firstRowFirstColumn="0" w:firstRowLastColumn="0" w:lastRowFirstColumn="0" w:lastRowLastColumn="0"/>
            </w:pPr>
            <w:r>
              <w:rPr>
                <w:rFonts w:ascii="Calibri" w:hAnsi="Calibri" w:cs="Arial"/>
                <w:kern w:val="24"/>
                <w:szCs w:val="28"/>
              </w:rPr>
              <w:t>3</w:t>
            </w:r>
            <w:r w:rsidR="00943556">
              <w:rPr>
                <w:rFonts w:ascii="Calibri" w:hAnsi="Calibri" w:cs="Arial"/>
                <w:kern w:val="24"/>
                <w:szCs w:val="28"/>
              </w:rPr>
              <w:t>0</w:t>
            </w:r>
            <w:r w:rsidR="00FA59E4" w:rsidRPr="00FA59E4">
              <w:rPr>
                <w:rFonts w:ascii="Calibri" w:hAnsi="Calibri" w:cs="Arial"/>
                <w:kern w:val="24"/>
                <w:szCs w:val="28"/>
              </w:rPr>
              <w:t>,000+ IOPS @ 4K Block Size (100% Read 100% Random)</w:t>
            </w:r>
          </w:p>
        </w:tc>
      </w:tr>
    </w:tbl>
    <w:p w14:paraId="4F9D032F" w14:textId="77777777" w:rsidR="007B6449" w:rsidRDefault="007B6449" w:rsidP="007B6449">
      <w:pPr>
        <w:rPr>
          <w:color w:val="000000" w:themeColor="text1"/>
        </w:rPr>
      </w:pPr>
    </w:p>
    <w:p w14:paraId="558FF8EA" w14:textId="77777777" w:rsidR="001E4E9B" w:rsidRDefault="001E4E9B" w:rsidP="004B680E">
      <w:pPr>
        <w:spacing w:after="120"/>
        <w:rPr>
          <w:b/>
          <w:color w:val="000000" w:themeColor="text1"/>
        </w:rPr>
        <w:sectPr w:rsidR="001E4E9B" w:rsidSect="00AC1952">
          <w:type w:val="continuous"/>
          <w:pgSz w:w="12240" w:h="15840"/>
          <w:pgMar w:top="1440" w:right="1440" w:bottom="1440" w:left="1440" w:header="720" w:footer="720" w:gutter="0"/>
          <w:cols w:space="720"/>
          <w:docGrid w:linePitch="360"/>
        </w:sectPr>
      </w:pPr>
    </w:p>
    <w:p w14:paraId="0F4D16DB" w14:textId="77777777" w:rsidR="003139AE" w:rsidRDefault="003139AE">
      <w:pPr>
        <w:spacing w:after="160" w:line="259" w:lineRule="auto"/>
        <w:rPr>
          <w:b/>
          <w:color w:val="1F4E79" w:themeColor="accent1" w:themeShade="80"/>
          <w:sz w:val="32"/>
        </w:rPr>
      </w:pPr>
      <w:r>
        <w:rPr>
          <w:b/>
          <w:color w:val="1F4E79" w:themeColor="accent1" w:themeShade="80"/>
          <w:sz w:val="32"/>
        </w:rPr>
        <w:lastRenderedPageBreak/>
        <w:br w:type="page"/>
      </w:r>
    </w:p>
    <w:p w14:paraId="1B728DFA" w14:textId="77777777" w:rsidR="00D6078D" w:rsidRPr="00DD32D3" w:rsidRDefault="004B680E" w:rsidP="00F80E6B">
      <w:pPr>
        <w:spacing w:after="240"/>
        <w:rPr>
          <w:b/>
          <w:color w:val="1F4E79" w:themeColor="accent1" w:themeShade="80"/>
          <w:sz w:val="32"/>
        </w:rPr>
      </w:pPr>
      <w:r w:rsidRPr="00DD32D3">
        <w:rPr>
          <w:b/>
          <w:color w:val="1F4E79" w:themeColor="accent1" w:themeShade="80"/>
          <w:sz w:val="32"/>
        </w:rPr>
        <w:lastRenderedPageBreak/>
        <w:t>Benefits of the Solution</w:t>
      </w:r>
    </w:p>
    <w:p w14:paraId="14BD6F10" w14:textId="77777777" w:rsidR="004B680E" w:rsidRPr="00F80E6B" w:rsidRDefault="004B680E" w:rsidP="004B680E">
      <w:pPr>
        <w:autoSpaceDE w:val="0"/>
        <w:autoSpaceDN w:val="0"/>
        <w:adjustRightInd w:val="0"/>
        <w:spacing w:after="120"/>
        <w:rPr>
          <w:rFonts w:cs="FuturaBT-Bold"/>
          <w:b/>
          <w:bCs/>
          <w:sz w:val="24"/>
          <w:szCs w:val="20"/>
        </w:rPr>
      </w:pPr>
      <w:r w:rsidRPr="00F80E6B">
        <w:rPr>
          <w:rFonts w:cs="FuturaBT-Bold"/>
          <w:b/>
          <w:bCs/>
          <w:sz w:val="24"/>
          <w:szCs w:val="20"/>
        </w:rPr>
        <w:t>Dramatically Simplify IT – Manage VMs, NOT storage:</w:t>
      </w:r>
    </w:p>
    <w:p w14:paraId="425A77FA" w14:textId="77777777" w:rsidR="004B680E" w:rsidRDefault="004B680E" w:rsidP="004B680E">
      <w:pPr>
        <w:autoSpaceDE w:val="0"/>
        <w:autoSpaceDN w:val="0"/>
        <w:adjustRightInd w:val="0"/>
        <w:spacing w:after="120"/>
        <w:rPr>
          <w:rFonts w:cs="FuturaBT-Light"/>
          <w:sz w:val="20"/>
          <w:szCs w:val="20"/>
        </w:rPr>
      </w:pPr>
      <w:r>
        <w:rPr>
          <w:rFonts w:cs="FuturaBT-Light"/>
          <w:sz w:val="20"/>
          <w:szCs w:val="20"/>
        </w:rPr>
        <w:t>The solution</w:t>
      </w:r>
      <w:r w:rsidRPr="004B680E">
        <w:rPr>
          <w:rFonts w:cs="FuturaBT-Light"/>
          <w:sz w:val="20"/>
          <w:szCs w:val="20"/>
        </w:rPr>
        <w:t xml:space="preserve"> dramatically simplifies IT by eliminating the need for storage provisioning and managing</w:t>
      </w:r>
      <w:r>
        <w:rPr>
          <w:rFonts w:cs="FuturaBT-Light"/>
          <w:sz w:val="20"/>
          <w:szCs w:val="20"/>
        </w:rPr>
        <w:t xml:space="preserve"> </w:t>
      </w:r>
      <w:r w:rsidRPr="004B680E">
        <w:rPr>
          <w:rFonts w:cs="FuturaBT-Light"/>
          <w:sz w:val="20"/>
          <w:szCs w:val="20"/>
        </w:rPr>
        <w:t xml:space="preserve">volumes, LUNs, file systems, and RAID. </w:t>
      </w:r>
      <w:r w:rsidR="00F2582D">
        <w:rPr>
          <w:rFonts w:cs="FuturaBT-Light"/>
          <w:sz w:val="20"/>
          <w:szCs w:val="20"/>
        </w:rPr>
        <w:t xml:space="preserve">Nova and Cinder driver plug-ins enable </w:t>
      </w:r>
      <w:r w:rsidR="003B74A6">
        <w:rPr>
          <w:rFonts w:cs="FuturaBT-Light"/>
          <w:sz w:val="20"/>
          <w:szCs w:val="20"/>
        </w:rPr>
        <w:t>the joint solution to deliver</w:t>
      </w:r>
      <w:r w:rsidRPr="004B680E">
        <w:rPr>
          <w:rFonts w:cs="FuturaBT-Light"/>
          <w:sz w:val="20"/>
          <w:szCs w:val="20"/>
        </w:rPr>
        <w:t xml:space="preserve"> all data services such snapshots and zero</w:t>
      </w:r>
      <w:r>
        <w:rPr>
          <w:rFonts w:cs="FuturaBT-Light"/>
          <w:sz w:val="20"/>
          <w:szCs w:val="20"/>
        </w:rPr>
        <w:t>-</w:t>
      </w:r>
      <w:r w:rsidRPr="004B680E">
        <w:rPr>
          <w:rFonts w:cs="FuturaBT-Light"/>
          <w:sz w:val="20"/>
          <w:szCs w:val="20"/>
        </w:rPr>
        <w:t>copy</w:t>
      </w:r>
      <w:r>
        <w:rPr>
          <w:rFonts w:cs="FuturaBT-Light"/>
          <w:sz w:val="20"/>
          <w:szCs w:val="20"/>
        </w:rPr>
        <w:t xml:space="preserve"> </w:t>
      </w:r>
      <w:r w:rsidRPr="004B680E">
        <w:rPr>
          <w:rFonts w:cs="FuturaBT-Light"/>
          <w:sz w:val="20"/>
          <w:szCs w:val="20"/>
        </w:rPr>
        <w:t xml:space="preserve">clones </w:t>
      </w:r>
      <w:r w:rsidR="005D1EEA">
        <w:rPr>
          <w:rFonts w:cs="FuturaBT-Light"/>
          <w:sz w:val="20"/>
          <w:szCs w:val="20"/>
        </w:rPr>
        <w:t>by</w:t>
      </w:r>
      <w:r w:rsidR="005D1EEA" w:rsidRPr="004B680E">
        <w:rPr>
          <w:rFonts w:cs="FuturaBT-Light"/>
          <w:sz w:val="20"/>
          <w:szCs w:val="20"/>
        </w:rPr>
        <w:t xml:space="preserve"> </w:t>
      </w:r>
      <w:r w:rsidRPr="004B680E">
        <w:rPr>
          <w:rFonts w:cs="FuturaBT-Light"/>
          <w:sz w:val="20"/>
          <w:szCs w:val="20"/>
        </w:rPr>
        <w:t>configur</w:t>
      </w:r>
      <w:r w:rsidR="005D1EEA">
        <w:rPr>
          <w:rFonts w:cs="FuturaBT-Light"/>
          <w:sz w:val="20"/>
          <w:szCs w:val="20"/>
        </w:rPr>
        <w:t>ing</w:t>
      </w:r>
      <w:r w:rsidRPr="004B680E">
        <w:rPr>
          <w:rFonts w:cs="FuturaBT-Light"/>
          <w:sz w:val="20"/>
          <w:szCs w:val="20"/>
        </w:rPr>
        <w:t xml:space="preserve"> and manag</w:t>
      </w:r>
      <w:r w:rsidR="005D1EEA">
        <w:rPr>
          <w:rFonts w:cs="FuturaBT-Light"/>
          <w:sz w:val="20"/>
          <w:szCs w:val="20"/>
        </w:rPr>
        <w:t>ing</w:t>
      </w:r>
      <w:r w:rsidRPr="004B680E">
        <w:rPr>
          <w:rFonts w:cs="FuturaBT-Light"/>
          <w:sz w:val="20"/>
          <w:szCs w:val="20"/>
        </w:rPr>
        <w:t xml:space="preserve"> </w:t>
      </w:r>
      <w:r w:rsidR="005D1EEA">
        <w:rPr>
          <w:rFonts w:cs="FuturaBT-Light"/>
          <w:sz w:val="20"/>
          <w:szCs w:val="20"/>
        </w:rPr>
        <w:t xml:space="preserve">them </w:t>
      </w:r>
      <w:r w:rsidRPr="004B680E">
        <w:rPr>
          <w:rFonts w:cs="FuturaBT-Light"/>
          <w:sz w:val="20"/>
          <w:szCs w:val="20"/>
        </w:rPr>
        <w:t xml:space="preserve">from </w:t>
      </w:r>
      <w:r w:rsidR="003B74A6">
        <w:rPr>
          <w:rFonts w:cs="FuturaBT-Light"/>
          <w:sz w:val="20"/>
          <w:szCs w:val="20"/>
        </w:rPr>
        <w:t>Horizon</w:t>
      </w:r>
      <w:r w:rsidRPr="004B680E">
        <w:rPr>
          <w:rFonts w:cs="FuturaBT-Light"/>
          <w:sz w:val="20"/>
          <w:szCs w:val="20"/>
        </w:rPr>
        <w:t xml:space="preserve"> UI at the VM-level rather than</w:t>
      </w:r>
      <w:r>
        <w:rPr>
          <w:rFonts w:cs="FuturaBT-Light"/>
          <w:sz w:val="20"/>
          <w:szCs w:val="20"/>
        </w:rPr>
        <w:t xml:space="preserve"> </w:t>
      </w:r>
      <w:r w:rsidRPr="004B680E">
        <w:rPr>
          <w:rFonts w:cs="FuturaBT-Light"/>
          <w:sz w:val="20"/>
          <w:szCs w:val="20"/>
        </w:rPr>
        <w:t xml:space="preserve">from a storage specific UI at the storage-level. This enables </w:t>
      </w:r>
      <w:proofErr w:type="spellStart"/>
      <w:r w:rsidR="003B74A6">
        <w:rPr>
          <w:rFonts w:cs="FuturaBT-Light"/>
          <w:sz w:val="20"/>
          <w:szCs w:val="20"/>
        </w:rPr>
        <w:t>OpenStack</w:t>
      </w:r>
      <w:proofErr w:type="spellEnd"/>
      <w:r w:rsidRPr="004B680E">
        <w:rPr>
          <w:rFonts w:cs="FuturaBT-Light"/>
          <w:sz w:val="20"/>
          <w:szCs w:val="20"/>
        </w:rPr>
        <w:t xml:space="preserve"> administrator</w:t>
      </w:r>
      <w:r w:rsidR="003B74A6">
        <w:rPr>
          <w:rFonts w:cs="FuturaBT-Light"/>
          <w:sz w:val="20"/>
          <w:szCs w:val="20"/>
        </w:rPr>
        <w:t>s</w:t>
      </w:r>
      <w:r w:rsidRPr="004B680E">
        <w:rPr>
          <w:rFonts w:cs="FuturaBT-Light"/>
          <w:sz w:val="20"/>
          <w:szCs w:val="20"/>
        </w:rPr>
        <w:t xml:space="preserve"> to leverage</w:t>
      </w:r>
      <w:r>
        <w:rPr>
          <w:rFonts w:cs="FuturaBT-Light"/>
          <w:sz w:val="20"/>
          <w:szCs w:val="20"/>
        </w:rPr>
        <w:t xml:space="preserve"> </w:t>
      </w:r>
      <w:r w:rsidRPr="004B680E">
        <w:rPr>
          <w:rFonts w:cs="FuturaBT-Light"/>
          <w:sz w:val="20"/>
          <w:szCs w:val="20"/>
        </w:rPr>
        <w:t>storage without the need for deep storage and vendor specific expertise. This simplification</w:t>
      </w:r>
      <w:r w:rsidR="00071F2C">
        <w:rPr>
          <w:rFonts w:cs="FuturaBT-Light"/>
          <w:sz w:val="20"/>
          <w:szCs w:val="20"/>
        </w:rPr>
        <w:t>,</w:t>
      </w:r>
      <w:r w:rsidRPr="004B680E">
        <w:rPr>
          <w:rFonts w:cs="FuturaBT-Light"/>
          <w:sz w:val="20"/>
          <w:szCs w:val="20"/>
        </w:rPr>
        <w:t xml:space="preserve"> along</w:t>
      </w:r>
      <w:r>
        <w:rPr>
          <w:rFonts w:cs="FuturaBT-Light"/>
          <w:sz w:val="20"/>
          <w:szCs w:val="20"/>
        </w:rPr>
        <w:t xml:space="preserve"> </w:t>
      </w:r>
      <w:r w:rsidRPr="004B680E">
        <w:rPr>
          <w:rFonts w:cs="FuturaBT-Light"/>
          <w:sz w:val="20"/>
          <w:szCs w:val="20"/>
        </w:rPr>
        <w:t>with converged compute and storage</w:t>
      </w:r>
      <w:r w:rsidR="00071F2C">
        <w:rPr>
          <w:rFonts w:cs="FuturaBT-Light"/>
          <w:sz w:val="20"/>
          <w:szCs w:val="20"/>
        </w:rPr>
        <w:t>,</w:t>
      </w:r>
      <w:r w:rsidRPr="004B680E">
        <w:rPr>
          <w:rFonts w:cs="FuturaBT-Light"/>
          <w:sz w:val="20"/>
          <w:szCs w:val="20"/>
        </w:rPr>
        <w:t xml:space="preserve"> eliminates the day-to-day tasks of storage management and</w:t>
      </w:r>
      <w:r>
        <w:rPr>
          <w:rFonts w:cs="FuturaBT-Light"/>
          <w:sz w:val="20"/>
          <w:szCs w:val="20"/>
        </w:rPr>
        <w:t xml:space="preserve"> </w:t>
      </w:r>
      <w:r w:rsidRPr="004B680E">
        <w:rPr>
          <w:rFonts w:cs="FuturaBT-Light"/>
          <w:sz w:val="20"/>
          <w:szCs w:val="20"/>
        </w:rPr>
        <w:t>enables administrators to focus on managing applications and VMs.</w:t>
      </w:r>
    </w:p>
    <w:p w14:paraId="23B99062" w14:textId="77777777" w:rsidR="0081043D" w:rsidRPr="004777B1" w:rsidRDefault="0081043D" w:rsidP="004B680E">
      <w:pPr>
        <w:autoSpaceDE w:val="0"/>
        <w:autoSpaceDN w:val="0"/>
        <w:adjustRightInd w:val="0"/>
        <w:spacing w:after="120"/>
        <w:rPr>
          <w:rFonts w:cs="FuturaBT-Light"/>
          <w:sz w:val="10"/>
          <w:szCs w:val="16"/>
        </w:rPr>
      </w:pPr>
    </w:p>
    <w:p w14:paraId="20E4BBEC" w14:textId="77777777" w:rsidR="00421C76" w:rsidRDefault="00421C76" w:rsidP="00B762EE">
      <w:pPr>
        <w:autoSpaceDE w:val="0"/>
        <w:autoSpaceDN w:val="0"/>
        <w:adjustRightInd w:val="0"/>
        <w:spacing w:after="120"/>
        <w:rPr>
          <w:rFonts w:cs="FuturaBT-Bold"/>
          <w:b/>
          <w:bCs/>
          <w:sz w:val="24"/>
          <w:szCs w:val="20"/>
        </w:rPr>
      </w:pPr>
      <w:r w:rsidRPr="00421C76">
        <w:rPr>
          <w:rFonts w:cs="FuturaBT-Medium"/>
          <w:b/>
          <w:color w:val="000000" w:themeColor="text1"/>
          <w:sz w:val="24"/>
          <w:szCs w:val="20"/>
        </w:rPr>
        <w:t>Deliver Full Breadth of Technology, Integration, Training and Support</w:t>
      </w:r>
      <w:r w:rsidR="008F7FE9" w:rsidRPr="00F80E6B">
        <w:rPr>
          <w:rFonts w:cs="FuturaBT-Bold"/>
          <w:b/>
          <w:bCs/>
          <w:sz w:val="24"/>
          <w:szCs w:val="20"/>
        </w:rPr>
        <w:t xml:space="preserve"> – Provide</w:t>
      </w:r>
      <w:r w:rsidR="0040597C">
        <w:rPr>
          <w:rFonts w:cs="FuturaBT-Bold"/>
          <w:b/>
          <w:bCs/>
          <w:sz w:val="24"/>
          <w:szCs w:val="20"/>
        </w:rPr>
        <w:t>s</w:t>
      </w:r>
      <w:r w:rsidR="008F7FE9" w:rsidRPr="00F80E6B">
        <w:rPr>
          <w:rFonts w:cs="FuturaBT-Bold"/>
          <w:b/>
          <w:bCs/>
          <w:sz w:val="24"/>
          <w:szCs w:val="20"/>
        </w:rPr>
        <w:t xml:space="preserve"> Enterprise-class Services:</w:t>
      </w:r>
    </w:p>
    <w:p w14:paraId="020A08AE" w14:textId="77777777" w:rsidR="00421C76" w:rsidRDefault="00FC0F99" w:rsidP="00B762EE">
      <w:pPr>
        <w:autoSpaceDE w:val="0"/>
        <w:autoSpaceDN w:val="0"/>
        <w:adjustRightInd w:val="0"/>
        <w:spacing w:after="120"/>
        <w:rPr>
          <w:rFonts w:cs="FuturaBT-Light"/>
          <w:sz w:val="20"/>
          <w:szCs w:val="20"/>
        </w:rPr>
      </w:pPr>
      <w:r w:rsidRPr="0089228C">
        <w:rPr>
          <w:rFonts w:cs="FuturaBT-Light"/>
          <w:sz w:val="20"/>
          <w:szCs w:val="20"/>
        </w:rPr>
        <w:t xml:space="preserve">The revolutionary </w:t>
      </w:r>
      <w:r>
        <w:rPr>
          <w:rFonts w:cs="FuturaBT-Light"/>
          <w:sz w:val="20"/>
          <w:szCs w:val="20"/>
        </w:rPr>
        <w:t>solution</w:t>
      </w:r>
      <w:r w:rsidRPr="0089228C">
        <w:rPr>
          <w:rFonts w:cs="FuturaBT-Light"/>
          <w:sz w:val="20"/>
          <w:szCs w:val="20"/>
        </w:rPr>
        <w:t xml:space="preserve"> achieves best-in-class resiliency and high availability</w:t>
      </w:r>
      <w:r w:rsidR="0040597C">
        <w:rPr>
          <w:rFonts w:cs="FuturaBT-Light"/>
          <w:sz w:val="20"/>
          <w:szCs w:val="20"/>
        </w:rPr>
        <w:t>,</w:t>
      </w:r>
      <w:r w:rsidRPr="0089228C">
        <w:rPr>
          <w:rFonts w:cs="FuturaBT-Light"/>
          <w:sz w:val="20"/>
          <w:szCs w:val="20"/>
        </w:rPr>
        <w:t xml:space="preserve"> with end-to-end data</w:t>
      </w:r>
      <w:r>
        <w:rPr>
          <w:rFonts w:cs="FuturaBT-Light"/>
          <w:sz w:val="20"/>
          <w:szCs w:val="20"/>
        </w:rPr>
        <w:t xml:space="preserve"> </w:t>
      </w:r>
      <w:r w:rsidRPr="0089228C">
        <w:rPr>
          <w:rFonts w:cs="FuturaBT-Light"/>
          <w:sz w:val="20"/>
          <w:szCs w:val="20"/>
        </w:rPr>
        <w:t>integrity</w:t>
      </w:r>
      <w:r w:rsidR="0040597C">
        <w:rPr>
          <w:rFonts w:cs="FuturaBT-Light"/>
          <w:sz w:val="20"/>
          <w:szCs w:val="20"/>
        </w:rPr>
        <w:t xml:space="preserve">, </w:t>
      </w:r>
      <w:r w:rsidRPr="0089228C">
        <w:rPr>
          <w:rFonts w:cs="FuturaBT-Light"/>
          <w:sz w:val="20"/>
          <w:szCs w:val="20"/>
        </w:rPr>
        <w:t xml:space="preserve">and no single point of failure. </w:t>
      </w:r>
      <w:r w:rsidR="00696E02">
        <w:rPr>
          <w:rFonts w:cs="FuturaBT-Light"/>
          <w:sz w:val="20"/>
          <w:szCs w:val="20"/>
        </w:rPr>
        <w:t>T</w:t>
      </w:r>
      <w:r>
        <w:rPr>
          <w:rFonts w:cs="FuturaBT-Light"/>
          <w:sz w:val="20"/>
          <w:szCs w:val="20"/>
        </w:rPr>
        <w:t xml:space="preserve">here is no compromise </w:t>
      </w:r>
      <w:proofErr w:type="gramStart"/>
      <w:r>
        <w:rPr>
          <w:rFonts w:cs="FuturaBT-Light"/>
          <w:sz w:val="20"/>
          <w:szCs w:val="20"/>
        </w:rPr>
        <w:t xml:space="preserve">to </w:t>
      </w:r>
      <w:r w:rsidR="00696E02">
        <w:rPr>
          <w:rFonts w:cs="FuturaBT-Light"/>
          <w:sz w:val="20"/>
          <w:szCs w:val="20"/>
        </w:rPr>
        <w:t xml:space="preserve"> </w:t>
      </w:r>
      <w:r>
        <w:rPr>
          <w:rFonts w:cs="FuturaBT-Light"/>
          <w:sz w:val="20"/>
          <w:szCs w:val="20"/>
        </w:rPr>
        <w:t>the</w:t>
      </w:r>
      <w:proofErr w:type="gramEnd"/>
      <w:r>
        <w:rPr>
          <w:rFonts w:cs="FuturaBT-Light"/>
          <w:sz w:val="20"/>
          <w:szCs w:val="20"/>
        </w:rPr>
        <w:t xml:space="preserve"> enterprise-class features</w:t>
      </w:r>
      <w:r w:rsidR="0040597C">
        <w:rPr>
          <w:rFonts w:cs="FuturaBT-Light"/>
          <w:sz w:val="20"/>
          <w:szCs w:val="20"/>
        </w:rPr>
        <w:t xml:space="preserve"> that you would typically receive from a storage array</w:t>
      </w:r>
      <w:r>
        <w:rPr>
          <w:rFonts w:cs="FuturaBT-Light"/>
          <w:sz w:val="20"/>
          <w:szCs w:val="20"/>
        </w:rPr>
        <w:t xml:space="preserve">. </w:t>
      </w:r>
      <w:r w:rsidR="00696E02">
        <w:rPr>
          <w:rFonts w:cs="FuturaBT-Light"/>
          <w:sz w:val="20"/>
          <w:szCs w:val="20"/>
        </w:rPr>
        <w:t>The j</w:t>
      </w:r>
      <w:r>
        <w:rPr>
          <w:rFonts w:cs="FuturaBT-Light"/>
          <w:sz w:val="20"/>
          <w:szCs w:val="20"/>
        </w:rPr>
        <w:t>oint solution</w:t>
      </w:r>
      <w:r w:rsidR="00696E02">
        <w:rPr>
          <w:rFonts w:cs="FuturaBT-Light"/>
          <w:sz w:val="20"/>
          <w:szCs w:val="20"/>
        </w:rPr>
        <w:t xml:space="preserve"> empowers </w:t>
      </w:r>
      <w:r>
        <w:rPr>
          <w:rFonts w:cs="FuturaBT-Light"/>
          <w:sz w:val="20"/>
          <w:szCs w:val="20"/>
        </w:rPr>
        <w:t>a full</w:t>
      </w:r>
      <w:r w:rsidR="00696E02">
        <w:rPr>
          <w:rFonts w:cs="FuturaBT-Light"/>
          <w:sz w:val="20"/>
          <w:szCs w:val="20"/>
        </w:rPr>
        <w:t>y</w:t>
      </w:r>
      <w:r>
        <w:rPr>
          <w:rFonts w:cs="FuturaBT-Light"/>
          <w:sz w:val="20"/>
          <w:szCs w:val="20"/>
        </w:rPr>
        <w:t xml:space="preserve"> integrated </w:t>
      </w:r>
      <w:proofErr w:type="spellStart"/>
      <w:r w:rsidR="00696E02">
        <w:rPr>
          <w:rFonts w:cs="FuturaBT-Light"/>
          <w:sz w:val="20"/>
          <w:szCs w:val="20"/>
        </w:rPr>
        <w:t>OpenStack</w:t>
      </w:r>
      <w:proofErr w:type="spellEnd"/>
      <w:r w:rsidR="00696E02">
        <w:rPr>
          <w:rFonts w:cs="FuturaBT-Light"/>
          <w:sz w:val="20"/>
          <w:szCs w:val="20"/>
        </w:rPr>
        <w:t xml:space="preserve"> cloud or data center platform</w:t>
      </w:r>
      <w:r>
        <w:rPr>
          <w:rFonts w:cs="FuturaBT-Light"/>
          <w:sz w:val="20"/>
          <w:szCs w:val="20"/>
        </w:rPr>
        <w:t xml:space="preserve"> </w:t>
      </w:r>
    </w:p>
    <w:p w14:paraId="55FBBAAD" w14:textId="77777777" w:rsidR="003139AE" w:rsidRPr="004777B1" w:rsidRDefault="003139AE" w:rsidP="00B762EE">
      <w:pPr>
        <w:autoSpaceDE w:val="0"/>
        <w:autoSpaceDN w:val="0"/>
        <w:adjustRightInd w:val="0"/>
        <w:spacing w:after="120"/>
        <w:rPr>
          <w:rFonts w:cs="FuturaBT-Light"/>
          <w:sz w:val="10"/>
          <w:szCs w:val="16"/>
        </w:rPr>
      </w:pPr>
    </w:p>
    <w:p w14:paraId="353552EC" w14:textId="77777777" w:rsidR="00B762EE" w:rsidRPr="00F80E6B" w:rsidRDefault="00B762EE" w:rsidP="00B762EE">
      <w:pPr>
        <w:autoSpaceDE w:val="0"/>
        <w:autoSpaceDN w:val="0"/>
        <w:adjustRightInd w:val="0"/>
        <w:spacing w:after="120"/>
        <w:rPr>
          <w:rFonts w:cs="FuturaBT-Bold"/>
          <w:b/>
          <w:bCs/>
          <w:sz w:val="24"/>
          <w:szCs w:val="20"/>
        </w:rPr>
      </w:pPr>
      <w:r w:rsidRPr="00F80E6B">
        <w:rPr>
          <w:rFonts w:cs="FuturaBT-Bold"/>
          <w:b/>
          <w:bCs/>
          <w:sz w:val="24"/>
          <w:szCs w:val="20"/>
        </w:rPr>
        <w:t xml:space="preserve">Maximize CAPEX and OPEX Savings – Leverage Convergence and Intel </w:t>
      </w:r>
      <w:r w:rsidR="0081043D" w:rsidRPr="0081043D">
        <w:rPr>
          <w:rFonts w:cs="FuturaBT-Bold"/>
          <w:b/>
          <w:bCs/>
          <w:sz w:val="24"/>
          <w:szCs w:val="20"/>
        </w:rPr>
        <w:t>Server Boards and System</w:t>
      </w:r>
      <w:r w:rsidRPr="00F80E6B">
        <w:rPr>
          <w:rFonts w:cs="FuturaBT-Bold"/>
          <w:b/>
          <w:bCs/>
          <w:sz w:val="24"/>
          <w:szCs w:val="20"/>
        </w:rPr>
        <w:t xml:space="preserve"> Servers:</w:t>
      </w:r>
    </w:p>
    <w:p w14:paraId="59BAEA92" w14:textId="3A095A17" w:rsidR="00627446" w:rsidRDefault="006A000F" w:rsidP="00B9762E">
      <w:pPr>
        <w:rPr>
          <w:rFonts w:cs="FuturaBT-Light"/>
          <w:sz w:val="20"/>
          <w:szCs w:val="20"/>
        </w:rPr>
      </w:pPr>
      <w:r w:rsidRPr="004777B1">
        <w:rPr>
          <w:rFonts w:cs="FuturaBT-Light"/>
          <w:bCs/>
          <w:sz w:val="20"/>
          <w:szCs w:val="20"/>
        </w:rPr>
        <w:t>MaxDeploy</w:t>
      </w:r>
      <w:r w:rsidR="004777B1" w:rsidRPr="004777B1">
        <w:rPr>
          <w:rFonts w:cs="FuturaBT-Light"/>
          <w:bCs/>
          <w:sz w:val="20"/>
          <w:szCs w:val="20"/>
        </w:rPr>
        <w:t xml:space="preserve">, </w:t>
      </w:r>
      <w:r w:rsidRPr="004777B1">
        <w:rPr>
          <w:rFonts w:cs="FuturaBT-Light"/>
          <w:bCs/>
          <w:sz w:val="20"/>
          <w:szCs w:val="20"/>
        </w:rPr>
        <w:t xml:space="preserve">reference architecture with </w:t>
      </w:r>
      <w:proofErr w:type="spellStart"/>
      <w:r w:rsidR="005144B8" w:rsidRPr="004777B1">
        <w:rPr>
          <w:rFonts w:cs="FuturaBT-Light"/>
          <w:bCs/>
          <w:sz w:val="20"/>
          <w:szCs w:val="20"/>
        </w:rPr>
        <w:t>Mirantis</w:t>
      </w:r>
      <w:proofErr w:type="spellEnd"/>
      <w:r w:rsidR="005144B8" w:rsidRPr="004777B1">
        <w:rPr>
          <w:rFonts w:cs="FuturaBT-Light"/>
          <w:bCs/>
          <w:sz w:val="20"/>
          <w:szCs w:val="20"/>
        </w:rPr>
        <w:t xml:space="preserve"> </w:t>
      </w:r>
      <w:proofErr w:type="spellStart"/>
      <w:r w:rsidR="005144B8" w:rsidRPr="004777B1">
        <w:rPr>
          <w:rFonts w:cs="FuturaBT-Light"/>
          <w:bCs/>
          <w:sz w:val="20"/>
          <w:szCs w:val="20"/>
        </w:rPr>
        <w:t>OpenStack</w:t>
      </w:r>
      <w:proofErr w:type="spellEnd"/>
      <w:r w:rsidR="002C6F7C">
        <w:rPr>
          <w:rFonts w:cs="FuturaBT-Light"/>
          <w:bCs/>
          <w:sz w:val="20"/>
          <w:szCs w:val="20"/>
        </w:rPr>
        <w:t>,</w:t>
      </w:r>
      <w:r w:rsidR="005144B8">
        <w:rPr>
          <w:rFonts w:cs="FuturaBT-Light"/>
          <w:bCs/>
          <w:sz w:val="20"/>
          <w:szCs w:val="20"/>
        </w:rPr>
        <w:t xml:space="preserve"> </w:t>
      </w:r>
      <w:r w:rsidR="00B762EE" w:rsidRPr="00B762EE">
        <w:rPr>
          <w:rFonts w:cs="FuturaBT-Light"/>
          <w:sz w:val="20"/>
          <w:szCs w:val="20"/>
        </w:rPr>
        <w:t>converg</w:t>
      </w:r>
      <w:r w:rsidR="00696E02">
        <w:rPr>
          <w:rFonts w:cs="FuturaBT-Light"/>
          <w:sz w:val="20"/>
          <w:szCs w:val="20"/>
        </w:rPr>
        <w:t>e</w:t>
      </w:r>
      <w:r w:rsidR="005144B8">
        <w:rPr>
          <w:rFonts w:cs="FuturaBT-Light"/>
          <w:sz w:val="20"/>
          <w:szCs w:val="20"/>
        </w:rPr>
        <w:t>s</w:t>
      </w:r>
      <w:r w:rsidR="00B762EE" w:rsidRPr="00B762EE">
        <w:rPr>
          <w:rFonts w:cs="FuturaBT-Light"/>
          <w:sz w:val="20"/>
          <w:szCs w:val="20"/>
        </w:rPr>
        <w:t xml:space="preserve"> compute and storage resources on</w:t>
      </w:r>
      <w:r w:rsidR="00421C76">
        <w:rPr>
          <w:rFonts w:cs="FuturaBT-Light"/>
          <w:sz w:val="20"/>
          <w:szCs w:val="20"/>
        </w:rPr>
        <w:t xml:space="preserve"> industry standard </w:t>
      </w:r>
      <w:r w:rsidR="009F72A7">
        <w:rPr>
          <w:rFonts w:cs="FuturaBT-Light"/>
          <w:sz w:val="20"/>
          <w:szCs w:val="20"/>
        </w:rPr>
        <w:t xml:space="preserve">Intel </w:t>
      </w:r>
      <w:r w:rsidR="00B762EE" w:rsidRPr="00B762EE">
        <w:rPr>
          <w:rFonts w:cs="FuturaBT-Light"/>
          <w:sz w:val="20"/>
          <w:szCs w:val="20"/>
        </w:rPr>
        <w:t xml:space="preserve">servers, </w:t>
      </w:r>
      <w:r w:rsidR="00696E02">
        <w:rPr>
          <w:rFonts w:cs="FuturaBT-Light"/>
          <w:sz w:val="20"/>
          <w:szCs w:val="20"/>
        </w:rPr>
        <w:t>eliminating the need for storage arrays and storage networking</w:t>
      </w:r>
      <w:r w:rsidR="000A5578">
        <w:rPr>
          <w:rFonts w:cs="FuturaBT-Light"/>
          <w:sz w:val="20"/>
          <w:szCs w:val="20"/>
        </w:rPr>
        <w:t xml:space="preserve"> </w:t>
      </w:r>
      <w:r w:rsidR="00B762EE" w:rsidRPr="00B762EE">
        <w:rPr>
          <w:rFonts w:cs="FuturaBT-Light"/>
          <w:sz w:val="20"/>
          <w:szCs w:val="20"/>
        </w:rPr>
        <w:t>without compromising performance or scalability. This provides considerable</w:t>
      </w:r>
      <w:r w:rsidR="00B762EE">
        <w:rPr>
          <w:rFonts w:cs="FuturaBT-Light"/>
          <w:sz w:val="20"/>
          <w:szCs w:val="20"/>
        </w:rPr>
        <w:t xml:space="preserve"> </w:t>
      </w:r>
      <w:r w:rsidR="00B762EE" w:rsidRPr="00B762EE">
        <w:rPr>
          <w:rFonts w:cs="FuturaBT-Light"/>
          <w:sz w:val="20"/>
          <w:szCs w:val="20"/>
        </w:rPr>
        <w:t>up-front capital savings and even greater savings on upgrades compared to the capital expenses</w:t>
      </w:r>
      <w:r w:rsidR="00B762EE">
        <w:rPr>
          <w:rFonts w:cs="FuturaBT-Light"/>
          <w:sz w:val="20"/>
          <w:szCs w:val="20"/>
        </w:rPr>
        <w:t xml:space="preserve"> </w:t>
      </w:r>
      <w:r w:rsidR="00B762EE" w:rsidRPr="00B762EE">
        <w:rPr>
          <w:rFonts w:cs="FuturaBT-Light"/>
          <w:sz w:val="20"/>
          <w:szCs w:val="20"/>
        </w:rPr>
        <w:t>associated with purchasing and expanding storage arrays or storage appliances. In addition,</w:t>
      </w:r>
      <w:r w:rsidR="00B762EE">
        <w:rPr>
          <w:rFonts w:cs="FuturaBT-Light"/>
          <w:sz w:val="20"/>
          <w:szCs w:val="20"/>
        </w:rPr>
        <w:t xml:space="preserve"> leveraging</w:t>
      </w:r>
      <w:r w:rsidR="00B762EE" w:rsidRPr="00B762EE">
        <w:rPr>
          <w:rFonts w:cs="FuturaBT-Light"/>
          <w:sz w:val="20"/>
          <w:szCs w:val="20"/>
        </w:rPr>
        <w:t xml:space="preserve"> commodity disk drives, </w:t>
      </w:r>
      <w:r w:rsidR="00B762EE">
        <w:rPr>
          <w:rFonts w:cs="FuturaBT-Light"/>
          <w:sz w:val="20"/>
          <w:szCs w:val="20"/>
        </w:rPr>
        <w:t>SSDs</w:t>
      </w:r>
      <w:r w:rsidR="00B762EE" w:rsidRPr="00B762EE">
        <w:rPr>
          <w:rFonts w:cs="FuturaBT-Light"/>
          <w:sz w:val="20"/>
          <w:szCs w:val="20"/>
        </w:rPr>
        <w:t>, snapshots, zero-copy clones, thin</w:t>
      </w:r>
      <w:r w:rsidR="00B762EE">
        <w:rPr>
          <w:rFonts w:cs="FuturaBT-Light"/>
          <w:sz w:val="20"/>
          <w:szCs w:val="20"/>
        </w:rPr>
        <w:t xml:space="preserve"> </w:t>
      </w:r>
      <w:r w:rsidR="00B762EE" w:rsidRPr="00B762EE">
        <w:rPr>
          <w:rFonts w:cs="FuturaBT-Light"/>
          <w:sz w:val="20"/>
          <w:szCs w:val="20"/>
        </w:rPr>
        <w:t xml:space="preserve">provisioning, in-line compression and in-line de-duplication </w:t>
      </w:r>
      <w:r w:rsidR="00B762EE">
        <w:rPr>
          <w:rFonts w:cs="FuturaBT-Light"/>
          <w:sz w:val="20"/>
          <w:szCs w:val="20"/>
        </w:rPr>
        <w:t>increases</w:t>
      </w:r>
      <w:r w:rsidR="00B762EE" w:rsidRPr="00B762EE">
        <w:rPr>
          <w:rFonts w:cs="FuturaBT-Light"/>
          <w:sz w:val="20"/>
          <w:szCs w:val="20"/>
        </w:rPr>
        <w:t xml:space="preserve"> storage efficiency and</w:t>
      </w:r>
      <w:r w:rsidR="00B762EE">
        <w:rPr>
          <w:rFonts w:cs="FuturaBT-Light"/>
          <w:sz w:val="20"/>
          <w:szCs w:val="20"/>
        </w:rPr>
        <w:t xml:space="preserve"> </w:t>
      </w:r>
      <w:r w:rsidR="00B762EE" w:rsidRPr="00B762EE">
        <w:rPr>
          <w:rFonts w:cs="FuturaBT-Light"/>
          <w:sz w:val="20"/>
          <w:szCs w:val="20"/>
        </w:rPr>
        <w:t>reduce</w:t>
      </w:r>
      <w:r w:rsidR="00B762EE">
        <w:rPr>
          <w:rFonts w:cs="FuturaBT-Light"/>
          <w:sz w:val="20"/>
          <w:szCs w:val="20"/>
        </w:rPr>
        <w:t>s</w:t>
      </w:r>
      <w:r w:rsidR="00B762EE" w:rsidRPr="00B762EE">
        <w:rPr>
          <w:rFonts w:cs="FuturaBT-Light"/>
          <w:sz w:val="20"/>
          <w:szCs w:val="20"/>
        </w:rPr>
        <w:t xml:space="preserve"> storage expenses. By significantly simplifyi</w:t>
      </w:r>
      <w:r w:rsidR="002C6F7C">
        <w:rPr>
          <w:rFonts w:cs="FuturaBT-Light"/>
          <w:sz w:val="20"/>
          <w:szCs w:val="20"/>
        </w:rPr>
        <w:t>ng IT, increasing IT efficiency</w:t>
      </w:r>
      <w:bookmarkStart w:id="0" w:name="_GoBack"/>
      <w:bookmarkEnd w:id="0"/>
      <w:r w:rsidR="00B762EE" w:rsidRPr="00B762EE">
        <w:rPr>
          <w:rFonts w:cs="FuturaBT-Light"/>
          <w:sz w:val="20"/>
          <w:szCs w:val="20"/>
        </w:rPr>
        <w:t xml:space="preserve"> and enabling</w:t>
      </w:r>
      <w:r w:rsidR="00B762EE">
        <w:rPr>
          <w:rFonts w:cs="FuturaBT-Light"/>
          <w:sz w:val="20"/>
          <w:szCs w:val="20"/>
        </w:rPr>
        <w:t xml:space="preserve"> </w:t>
      </w:r>
      <w:proofErr w:type="spellStart"/>
      <w:r w:rsidR="000615BC">
        <w:rPr>
          <w:rFonts w:cs="FuturaBT-Light"/>
          <w:sz w:val="20"/>
          <w:szCs w:val="20"/>
        </w:rPr>
        <w:t>OpenStack</w:t>
      </w:r>
      <w:proofErr w:type="spellEnd"/>
      <w:r w:rsidR="006F3CCD">
        <w:rPr>
          <w:rFonts w:cs="FuturaBT-Light"/>
          <w:sz w:val="20"/>
          <w:szCs w:val="20"/>
        </w:rPr>
        <w:t>,</w:t>
      </w:r>
      <w:r w:rsidR="000615BC">
        <w:rPr>
          <w:rFonts w:cs="FuturaBT-Light"/>
          <w:sz w:val="20"/>
          <w:szCs w:val="20"/>
        </w:rPr>
        <w:t xml:space="preserve"> </w:t>
      </w:r>
      <w:r w:rsidR="00B762EE" w:rsidRPr="00B762EE">
        <w:rPr>
          <w:rFonts w:cs="FuturaBT-Light"/>
          <w:sz w:val="20"/>
          <w:szCs w:val="20"/>
        </w:rPr>
        <w:t>administrators</w:t>
      </w:r>
      <w:r w:rsidR="006F3CCD">
        <w:rPr>
          <w:rFonts w:cs="FuturaBT-Light"/>
          <w:sz w:val="20"/>
          <w:szCs w:val="20"/>
        </w:rPr>
        <w:t xml:space="preserve"> dramatically reduce their operating expenses and can</w:t>
      </w:r>
      <w:r w:rsidR="005144B8">
        <w:rPr>
          <w:rFonts w:cs="FuturaBT-Light"/>
          <w:sz w:val="20"/>
          <w:szCs w:val="20"/>
        </w:rPr>
        <w:t xml:space="preserve"> </w:t>
      </w:r>
      <w:r w:rsidR="006F3CCD">
        <w:rPr>
          <w:rFonts w:cs="FuturaBT-Light"/>
          <w:sz w:val="20"/>
          <w:szCs w:val="20"/>
        </w:rPr>
        <w:t xml:space="preserve">eliminate a significant amount of storage complexity and </w:t>
      </w:r>
      <w:r w:rsidR="003139AE">
        <w:rPr>
          <w:rFonts w:cs="FuturaBT-Light"/>
          <w:sz w:val="20"/>
          <w:szCs w:val="20"/>
        </w:rPr>
        <w:t>administration.</w:t>
      </w:r>
    </w:p>
    <w:p w14:paraId="72C5BDC6" w14:textId="77777777" w:rsidR="004777B1" w:rsidRPr="004777B1" w:rsidRDefault="004777B1" w:rsidP="004777B1">
      <w:pPr>
        <w:spacing w:line="240" w:lineRule="auto"/>
        <w:rPr>
          <w:sz w:val="10"/>
        </w:rPr>
      </w:pPr>
    </w:p>
    <w:p w14:paraId="270E53DC" w14:textId="77777777" w:rsidR="00627446" w:rsidRPr="00DD32D3" w:rsidRDefault="00627446" w:rsidP="00627446">
      <w:pPr>
        <w:pStyle w:val="Heading2"/>
      </w:pPr>
      <w:r w:rsidRPr="00DD32D3">
        <w:t>Conclusion</w:t>
      </w:r>
    </w:p>
    <w:p w14:paraId="6BB3ED5F" w14:textId="77777777" w:rsidR="00627446" w:rsidRPr="003139AE" w:rsidRDefault="00627446" w:rsidP="003139AE">
      <w:pPr>
        <w:rPr>
          <w:sz w:val="20"/>
        </w:rPr>
      </w:pPr>
      <w:r>
        <w:rPr>
          <w:sz w:val="20"/>
        </w:rPr>
        <w:t xml:space="preserve">The MaxDeploy reference architecture </w:t>
      </w:r>
      <w:r w:rsidRPr="00B9762E">
        <w:rPr>
          <w:sz w:val="20"/>
        </w:rPr>
        <w:t xml:space="preserve">delivers </w:t>
      </w:r>
      <w:r>
        <w:rPr>
          <w:sz w:val="20"/>
        </w:rPr>
        <w:t>on the promise of a</w:t>
      </w:r>
      <w:r w:rsidRPr="00B9762E">
        <w:rPr>
          <w:sz w:val="20"/>
        </w:rPr>
        <w:t xml:space="preserve"> hyper</w:t>
      </w:r>
      <w:r>
        <w:rPr>
          <w:sz w:val="20"/>
        </w:rPr>
        <w:t>-</w:t>
      </w:r>
      <w:r w:rsidRPr="00B9762E">
        <w:rPr>
          <w:sz w:val="20"/>
        </w:rPr>
        <w:t>converge</w:t>
      </w:r>
      <w:r w:rsidR="00696E02">
        <w:rPr>
          <w:sz w:val="20"/>
        </w:rPr>
        <w:t>nce</w:t>
      </w:r>
      <w:r w:rsidRPr="00B9762E">
        <w:rPr>
          <w:sz w:val="20"/>
        </w:rPr>
        <w:t xml:space="preserve"> for </w:t>
      </w:r>
      <w:r w:rsidR="00696E02">
        <w:rPr>
          <w:sz w:val="20"/>
        </w:rPr>
        <w:t xml:space="preserve">cloud and data centers based on </w:t>
      </w:r>
      <w:proofErr w:type="spellStart"/>
      <w:r w:rsidR="00696E02">
        <w:rPr>
          <w:sz w:val="20"/>
        </w:rPr>
        <w:t>OpenStack</w:t>
      </w:r>
      <w:proofErr w:type="spellEnd"/>
      <w:r w:rsidR="00696E02">
        <w:rPr>
          <w:sz w:val="20"/>
        </w:rPr>
        <w:t xml:space="preserve"> thereby</w:t>
      </w:r>
      <w:r>
        <w:rPr>
          <w:sz w:val="20"/>
        </w:rPr>
        <w:t xml:space="preserve"> eliminating the need for SAN or NAS storage</w:t>
      </w:r>
      <w:r w:rsidRPr="00B9762E">
        <w:rPr>
          <w:sz w:val="20"/>
        </w:rPr>
        <w:t xml:space="preserve">. </w:t>
      </w:r>
      <w:r>
        <w:rPr>
          <w:sz w:val="20"/>
        </w:rPr>
        <w:t>This deployment provides a</w:t>
      </w:r>
      <w:r w:rsidRPr="00B9762E">
        <w:rPr>
          <w:sz w:val="20"/>
        </w:rPr>
        <w:t xml:space="preserve"> pre-defined and validated set of hardware and </w:t>
      </w:r>
      <w:r w:rsidR="009F72A7">
        <w:rPr>
          <w:sz w:val="20"/>
        </w:rPr>
        <w:t xml:space="preserve">storage </w:t>
      </w:r>
      <w:r w:rsidRPr="00B9762E">
        <w:rPr>
          <w:sz w:val="20"/>
        </w:rPr>
        <w:t>software for</w:t>
      </w:r>
      <w:r w:rsidR="009F72A7">
        <w:rPr>
          <w:sz w:val="20"/>
        </w:rPr>
        <w:t xml:space="preserve"> </w:t>
      </w:r>
      <w:proofErr w:type="spellStart"/>
      <w:r w:rsidR="009F72A7">
        <w:rPr>
          <w:sz w:val="20"/>
        </w:rPr>
        <w:t>OpenStack</w:t>
      </w:r>
      <w:proofErr w:type="spellEnd"/>
      <w:r w:rsidRPr="00B9762E">
        <w:rPr>
          <w:sz w:val="20"/>
        </w:rPr>
        <w:t>. The architecture deliver</w:t>
      </w:r>
      <w:r w:rsidR="009F72A7">
        <w:rPr>
          <w:sz w:val="20"/>
        </w:rPr>
        <w:t>s</w:t>
      </w:r>
      <w:r w:rsidRPr="00B9762E">
        <w:rPr>
          <w:sz w:val="20"/>
        </w:rPr>
        <w:t xml:space="preserve"> the ability to combine the best-in-class technology for compute, storage and networking components. </w:t>
      </w:r>
      <w:r>
        <w:rPr>
          <w:sz w:val="20"/>
        </w:rPr>
        <w:t xml:space="preserve">This </w:t>
      </w:r>
      <w:r w:rsidRPr="00B9762E">
        <w:rPr>
          <w:sz w:val="20"/>
        </w:rPr>
        <w:t>deliver</w:t>
      </w:r>
      <w:r>
        <w:rPr>
          <w:sz w:val="20"/>
        </w:rPr>
        <w:t>s</w:t>
      </w:r>
      <w:r w:rsidRPr="00B9762E">
        <w:rPr>
          <w:sz w:val="20"/>
        </w:rPr>
        <w:t xml:space="preserve"> a simple and cost effective </w:t>
      </w:r>
      <w:proofErr w:type="spellStart"/>
      <w:r w:rsidR="009F72A7">
        <w:rPr>
          <w:sz w:val="20"/>
        </w:rPr>
        <w:t>OpenStack</w:t>
      </w:r>
      <w:proofErr w:type="spellEnd"/>
      <w:r w:rsidR="009F72A7">
        <w:rPr>
          <w:sz w:val="20"/>
        </w:rPr>
        <w:t xml:space="preserve"> cloud and data centers platform </w:t>
      </w:r>
      <w:r w:rsidRPr="00B9762E">
        <w:rPr>
          <w:sz w:val="20"/>
        </w:rPr>
        <w:t xml:space="preserve">without compromising any features or performance. </w:t>
      </w:r>
      <w:r>
        <w:rPr>
          <w:sz w:val="20"/>
        </w:rPr>
        <w:t xml:space="preserve">For more information visit </w:t>
      </w:r>
      <w:hyperlink r:id="rId15" w:history="1">
        <w:r w:rsidRPr="00D47AE6">
          <w:rPr>
            <w:rStyle w:val="Hyperlink"/>
            <w:sz w:val="20"/>
          </w:rPr>
          <w:t>http://www.maxta.com</w:t>
        </w:r>
      </w:hyperlink>
      <w:r>
        <w:rPr>
          <w:rStyle w:val="Hyperlink"/>
          <w:sz w:val="20"/>
        </w:rPr>
        <w:t>/solutions</w:t>
      </w:r>
      <w:r>
        <w:rPr>
          <w:sz w:val="20"/>
        </w:rPr>
        <w:t xml:space="preserve"> or contact Maxta at </w:t>
      </w:r>
      <w:hyperlink r:id="rId16" w:history="1">
        <w:r w:rsidR="00FB116E" w:rsidRPr="00FD0C84">
          <w:rPr>
            <w:rStyle w:val="Hyperlink"/>
            <w:sz w:val="20"/>
          </w:rPr>
          <w:t>sales@maxta.com</w:t>
        </w:r>
      </w:hyperlink>
      <w:r w:rsidR="003139AE">
        <w:rPr>
          <w:sz w:val="20"/>
        </w:rPr>
        <w:t>.</w:t>
      </w:r>
    </w:p>
    <w:p w14:paraId="70A6362B" w14:textId="77777777" w:rsidR="00627446" w:rsidRPr="003139AE" w:rsidRDefault="00627446" w:rsidP="004777B1">
      <w:pPr>
        <w:autoSpaceDE w:val="0"/>
        <w:autoSpaceDN w:val="0"/>
        <w:adjustRightInd w:val="0"/>
        <w:spacing w:after="120" w:line="240" w:lineRule="auto"/>
        <w:jc w:val="center"/>
        <w:rPr>
          <w:b/>
          <w:bCs/>
          <w:color w:val="000000" w:themeColor="text1"/>
          <w:sz w:val="8"/>
          <w:szCs w:val="48"/>
        </w:rPr>
      </w:pPr>
    </w:p>
    <w:p w14:paraId="3378F5C0" w14:textId="77777777" w:rsidR="00906538" w:rsidRPr="0089228C" w:rsidRDefault="003139AE" w:rsidP="003139AE">
      <w:pPr>
        <w:autoSpaceDE w:val="0"/>
        <w:autoSpaceDN w:val="0"/>
        <w:adjustRightInd w:val="0"/>
        <w:spacing w:after="120"/>
        <w:jc w:val="center"/>
        <w:rPr>
          <w:color w:val="000000" w:themeColor="text1"/>
          <w:sz w:val="20"/>
          <w:szCs w:val="20"/>
        </w:rPr>
      </w:pPr>
      <w:r>
        <w:rPr>
          <w:noProof/>
        </w:rPr>
        <mc:AlternateContent>
          <mc:Choice Requires="wps">
            <w:drawing>
              <wp:anchor distT="0" distB="0" distL="114300" distR="114300" simplePos="0" relativeHeight="251656192" behindDoc="0" locked="0" layoutInCell="1" allowOverlap="1" wp14:anchorId="57E16471" wp14:editId="7CD731B7">
                <wp:simplePos x="0" y="0"/>
                <wp:positionH relativeFrom="column">
                  <wp:posOffset>1257300</wp:posOffset>
                </wp:positionH>
                <wp:positionV relativeFrom="paragraph">
                  <wp:posOffset>520700</wp:posOffset>
                </wp:positionV>
                <wp:extent cx="3048000" cy="828675"/>
                <wp:effectExtent l="0" t="0" r="0" b="9525"/>
                <wp:wrapSquare wrapText="bothSides"/>
                <wp:docPr id="25" name="Text Box 25"/>
                <wp:cNvGraphicFramePr/>
                <a:graphic xmlns:a="http://schemas.openxmlformats.org/drawingml/2006/main">
                  <a:graphicData uri="http://schemas.microsoft.com/office/word/2010/wordprocessingShape">
                    <wps:wsp>
                      <wps:cNvSpPr txBox="1"/>
                      <wps:spPr>
                        <a:xfrm>
                          <a:off x="0" y="0"/>
                          <a:ext cx="3048000" cy="8286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07B4BC" w14:textId="77777777" w:rsidR="006F3CCD" w:rsidRPr="004777B1" w:rsidRDefault="006F3CCD" w:rsidP="004777B1">
                            <w:pPr>
                              <w:pStyle w:val="ListParagraph"/>
                              <w:spacing w:line="240" w:lineRule="auto"/>
                              <w:ind w:left="0"/>
                              <w:rPr>
                                <w:sz w:val="20"/>
                              </w:rPr>
                            </w:pPr>
                            <w:r w:rsidRPr="004777B1">
                              <w:rPr>
                                <w:sz w:val="20"/>
                              </w:rPr>
                              <w:t>100 Mathilda Place, #170, Sunnyvale, CA  94086</w:t>
                            </w:r>
                          </w:p>
                          <w:p w14:paraId="2EAD7B98" w14:textId="77777777" w:rsidR="006F3CCD" w:rsidRPr="004777B1" w:rsidRDefault="006F3CCD" w:rsidP="004777B1">
                            <w:pPr>
                              <w:pStyle w:val="ListParagraph"/>
                              <w:spacing w:line="240" w:lineRule="auto"/>
                              <w:ind w:left="0"/>
                              <w:rPr>
                                <w:sz w:val="20"/>
                              </w:rPr>
                            </w:pPr>
                            <w:r w:rsidRPr="004777B1">
                              <w:rPr>
                                <w:sz w:val="20"/>
                              </w:rPr>
                              <w:t>(408) 789-5149</w:t>
                            </w:r>
                          </w:p>
                          <w:p w14:paraId="506B5441" w14:textId="77777777" w:rsidR="006F3CCD" w:rsidRPr="004777B1" w:rsidRDefault="006F3CCD" w:rsidP="004777B1">
                            <w:pPr>
                              <w:pStyle w:val="ListParagraph"/>
                              <w:spacing w:line="240" w:lineRule="auto"/>
                              <w:ind w:left="0"/>
                              <w:rPr>
                                <w:sz w:val="20"/>
                              </w:rPr>
                            </w:pPr>
                            <w:r w:rsidRPr="004777B1">
                              <w:rPr>
                                <w:sz w:val="20"/>
                              </w:rPr>
                              <w:t xml:space="preserve">Email </w:t>
                            </w:r>
                            <w:hyperlink r:id="rId17" w:history="1">
                              <w:r w:rsidRPr="004777B1">
                                <w:rPr>
                                  <w:rStyle w:val="Hyperlink"/>
                                  <w:sz w:val="20"/>
                                </w:rPr>
                                <w:t>sales@maxta.com</w:t>
                              </w:r>
                            </w:hyperlink>
                          </w:p>
                          <w:p w14:paraId="408C19E1" w14:textId="77777777" w:rsidR="006F3CCD" w:rsidRPr="004777B1" w:rsidRDefault="006F3CCD" w:rsidP="004777B1">
                            <w:pPr>
                              <w:pStyle w:val="ListParagraph"/>
                              <w:spacing w:line="240" w:lineRule="auto"/>
                              <w:ind w:left="0"/>
                              <w:rPr>
                                <w:b/>
                                <w:sz w:val="20"/>
                              </w:rPr>
                            </w:pPr>
                            <w:r w:rsidRPr="004777B1">
                              <w:rPr>
                                <w:b/>
                                <w:sz w:val="20"/>
                              </w:rPr>
                              <w:t xml:space="preserve">www.maxta.com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26" type="#_x0000_t202" style="position:absolute;left:0;text-align:left;margin-left:99pt;margin-top:41pt;width:240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qD3tICAAAX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" filled="f" stroked="f">
                <v:textbox>
                  <w:txbxContent>
                    <w:p w14:paraId="5C07B4BC" w14:textId="77777777" w:rsidR="006F3CCD" w:rsidRPr="004777B1" w:rsidRDefault="006F3CCD" w:rsidP="004777B1">
                      <w:pPr>
                        <w:pStyle w:val="ListParagraph"/>
                        <w:spacing w:line="240" w:lineRule="auto"/>
                        <w:ind w:left="0"/>
                        <w:rPr>
                          <w:sz w:val="20"/>
                        </w:rPr>
                      </w:pPr>
                      <w:r w:rsidRPr="004777B1">
                        <w:rPr>
                          <w:sz w:val="20"/>
                        </w:rPr>
                        <w:t>100 Mathilda Place, #170, Sunnyvale, CA  94086</w:t>
                      </w:r>
                    </w:p>
                    <w:p w14:paraId="2EAD7B98" w14:textId="77777777" w:rsidR="006F3CCD" w:rsidRPr="004777B1" w:rsidRDefault="006F3CCD" w:rsidP="004777B1">
                      <w:pPr>
                        <w:pStyle w:val="ListParagraph"/>
                        <w:spacing w:line="240" w:lineRule="auto"/>
                        <w:ind w:left="0"/>
                        <w:rPr>
                          <w:sz w:val="20"/>
                        </w:rPr>
                      </w:pPr>
                      <w:r w:rsidRPr="004777B1">
                        <w:rPr>
                          <w:sz w:val="20"/>
                        </w:rPr>
                        <w:t>(408) 789-5149</w:t>
                      </w:r>
                    </w:p>
                    <w:p w14:paraId="506B5441" w14:textId="77777777" w:rsidR="006F3CCD" w:rsidRPr="004777B1" w:rsidRDefault="006F3CCD" w:rsidP="004777B1">
                      <w:pPr>
                        <w:pStyle w:val="ListParagraph"/>
                        <w:spacing w:line="240" w:lineRule="auto"/>
                        <w:ind w:left="0"/>
                        <w:rPr>
                          <w:sz w:val="20"/>
                        </w:rPr>
                      </w:pPr>
                      <w:r w:rsidRPr="004777B1">
                        <w:rPr>
                          <w:sz w:val="20"/>
                        </w:rPr>
                        <w:t xml:space="preserve">Email </w:t>
                      </w:r>
                      <w:hyperlink r:id="rId18" w:history="1">
                        <w:r w:rsidRPr="004777B1">
                          <w:rPr>
                            <w:rStyle w:val="Hyperlink"/>
                            <w:sz w:val="20"/>
                          </w:rPr>
                          <w:t>sales@maxta.com</w:t>
                        </w:r>
                      </w:hyperlink>
                    </w:p>
                    <w:p w14:paraId="408C19E1" w14:textId="77777777" w:rsidR="006F3CCD" w:rsidRPr="004777B1" w:rsidRDefault="006F3CCD" w:rsidP="004777B1">
                      <w:pPr>
                        <w:pStyle w:val="ListParagraph"/>
                        <w:spacing w:line="240" w:lineRule="auto"/>
                        <w:ind w:left="0"/>
                        <w:rPr>
                          <w:b/>
                          <w:sz w:val="20"/>
                        </w:rPr>
                      </w:pPr>
                      <w:r w:rsidRPr="004777B1">
                        <w:rPr>
                          <w:b/>
                          <w:sz w:val="20"/>
                        </w:rPr>
                        <w:t xml:space="preserve">www.maxta.com </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669B448C" wp14:editId="6DA18D7E">
                <wp:simplePos x="0" y="0"/>
                <wp:positionH relativeFrom="column">
                  <wp:posOffset>1143000</wp:posOffset>
                </wp:positionH>
                <wp:positionV relativeFrom="paragraph">
                  <wp:posOffset>520700</wp:posOffset>
                </wp:positionV>
                <wp:extent cx="0" cy="914400"/>
                <wp:effectExtent l="0" t="0" r="25400" b="25400"/>
                <wp:wrapNone/>
                <wp:docPr id="18" name="Straight Connector 18"/>
                <wp:cNvGraphicFramePr/>
                <a:graphic xmlns:a="http://schemas.openxmlformats.org/drawingml/2006/main">
                  <a:graphicData uri="http://schemas.microsoft.com/office/word/2010/wordprocessingShape">
                    <wps:wsp>
                      <wps:cNvCnPr/>
                      <wps:spPr>
                        <a:xfrm>
                          <a:off x="0" y="0"/>
                          <a:ext cx="0" cy="914400"/>
                        </a:xfrm>
                        <a:prstGeom prst="line">
                          <a:avLst/>
                        </a:prstGeom>
                        <a:ln>
                          <a:solidFill>
                            <a:schemeClr val="bg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0pt,41pt" to="90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" strokecolor="#bfbfbf [2412]" strokeweight="1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69BE046C" wp14:editId="39BC8192">
                <wp:simplePos x="0" y="0"/>
                <wp:positionH relativeFrom="column">
                  <wp:posOffset>4229100</wp:posOffset>
                </wp:positionH>
                <wp:positionV relativeFrom="paragraph">
                  <wp:posOffset>520700</wp:posOffset>
                </wp:positionV>
                <wp:extent cx="0" cy="914400"/>
                <wp:effectExtent l="0" t="0" r="25400" b="25400"/>
                <wp:wrapNone/>
                <wp:docPr id="17" name="Straight Connector 17"/>
                <wp:cNvGraphicFramePr/>
                <a:graphic xmlns:a="http://schemas.openxmlformats.org/drawingml/2006/main">
                  <a:graphicData uri="http://schemas.microsoft.com/office/word/2010/wordprocessingShape">
                    <wps:wsp>
                      <wps:cNvCnPr/>
                      <wps:spPr>
                        <a:xfrm>
                          <a:off x="0" y="0"/>
                          <a:ext cx="0" cy="914400"/>
                        </a:xfrm>
                        <a:prstGeom prst="line">
                          <a:avLst/>
                        </a:prstGeom>
                        <a:ln>
                          <a:solidFill>
                            <a:schemeClr val="bg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33pt,41pt" to="333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" strokecolor="#bfbfbf [2412]" strokeweight="1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0FC38BD1" wp14:editId="5BD7993B">
                <wp:simplePos x="0" y="0"/>
                <wp:positionH relativeFrom="column">
                  <wp:posOffset>4343400</wp:posOffset>
                </wp:positionH>
                <wp:positionV relativeFrom="paragraph">
                  <wp:posOffset>520700</wp:posOffset>
                </wp:positionV>
                <wp:extent cx="2514600" cy="89535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514600" cy="8953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270E30" w14:textId="77777777" w:rsidR="006F3CCD" w:rsidRPr="003139AE" w:rsidRDefault="006F3CCD" w:rsidP="0017059B">
                            <w:pPr>
                              <w:widowControl w:val="0"/>
                              <w:autoSpaceDE w:val="0"/>
                              <w:autoSpaceDN w:val="0"/>
                              <w:adjustRightInd w:val="0"/>
                              <w:spacing w:after="240" w:line="240" w:lineRule="auto"/>
                              <w:rPr>
                                <w:rFonts w:cs="Times"/>
                                <w:sz w:val="20"/>
                                <w:szCs w:val="16"/>
                              </w:rPr>
                            </w:pPr>
                            <w:r w:rsidRPr="00722A4D">
                              <w:rPr>
                                <w:rFonts w:cs="Times"/>
                                <w:sz w:val="20"/>
                                <w:szCs w:val="16"/>
                              </w:rPr>
                              <w:t>© 2014 Maxta. All rights reserved. Maxta</w:t>
                            </w:r>
                            <w:r>
                              <w:rPr>
                                <w:rFonts w:cs="Times"/>
                                <w:sz w:val="20"/>
                                <w:szCs w:val="16"/>
                              </w:rPr>
                              <w:t>, MxSP, and MaxDeploy are</w:t>
                            </w:r>
                            <w:r w:rsidRPr="00722A4D">
                              <w:rPr>
                                <w:rFonts w:cs="Times"/>
                                <w:sz w:val="20"/>
                                <w:szCs w:val="16"/>
                              </w:rPr>
                              <w:t xml:space="preserve"> trademark</w:t>
                            </w:r>
                            <w:r>
                              <w:rPr>
                                <w:rFonts w:cs="Times"/>
                                <w:sz w:val="20"/>
                                <w:szCs w:val="16"/>
                              </w:rPr>
                              <w:t>s</w:t>
                            </w:r>
                            <w:r w:rsidRPr="00722A4D">
                              <w:rPr>
                                <w:rFonts w:cs="Times"/>
                                <w:sz w:val="20"/>
                                <w:szCs w:val="16"/>
                              </w:rPr>
                              <w:t xml:space="preserve"> of Maxta Inc. All other trademarks are the property of their respective owners.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7" type="#_x0000_t202" style="position:absolute;left:0;text-align:left;margin-left:342pt;margin-top:41pt;width:198pt;height: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" filled="f" stroked="f">
                <v:textbox>
                  <w:txbxContent>
                    <w:p w14:paraId="1E270E30" w14:textId="77777777" w:rsidR="006F3CCD" w:rsidRPr="003139AE" w:rsidRDefault="006F3CCD" w:rsidP="0017059B">
                      <w:pPr>
                        <w:widowControl w:val="0"/>
                        <w:autoSpaceDE w:val="0"/>
                        <w:autoSpaceDN w:val="0"/>
                        <w:adjustRightInd w:val="0"/>
                        <w:spacing w:after="240" w:line="240" w:lineRule="auto"/>
                        <w:rPr>
                          <w:rFonts w:cs="Times"/>
                          <w:sz w:val="20"/>
                          <w:szCs w:val="16"/>
                        </w:rPr>
                      </w:pPr>
                      <w:r w:rsidRPr="00722A4D">
                        <w:rPr>
                          <w:rFonts w:cs="Times"/>
                          <w:sz w:val="20"/>
                          <w:szCs w:val="16"/>
                        </w:rPr>
                        <w:t>© 2014 Maxta. All rights reserved. Maxta</w:t>
                      </w:r>
                      <w:r>
                        <w:rPr>
                          <w:rFonts w:cs="Times"/>
                          <w:sz w:val="20"/>
                          <w:szCs w:val="16"/>
                        </w:rPr>
                        <w:t>, MxSP, and MaxDeploy are</w:t>
                      </w:r>
                      <w:r w:rsidRPr="00722A4D">
                        <w:rPr>
                          <w:rFonts w:cs="Times"/>
                          <w:sz w:val="20"/>
                          <w:szCs w:val="16"/>
                        </w:rPr>
                        <w:t xml:space="preserve"> trademark</w:t>
                      </w:r>
                      <w:r>
                        <w:rPr>
                          <w:rFonts w:cs="Times"/>
                          <w:sz w:val="20"/>
                          <w:szCs w:val="16"/>
                        </w:rPr>
                        <w:t>s</w:t>
                      </w:r>
                      <w:r w:rsidRPr="00722A4D">
                        <w:rPr>
                          <w:rFonts w:cs="Times"/>
                          <w:sz w:val="20"/>
                          <w:szCs w:val="16"/>
                        </w:rPr>
                        <w:t xml:space="preserve"> of Maxta Inc. All other trademarks are the property of their respective owners. </w:t>
                      </w:r>
                    </w:p>
                  </w:txbxContent>
                </v:textbox>
                <w10:wrap type="square"/>
              </v:shape>
            </w:pict>
          </mc:Fallback>
        </mc:AlternateContent>
      </w:r>
      <w:r w:rsidR="00627446">
        <w:rPr>
          <w:b/>
          <w:bCs/>
          <w:color w:val="000000" w:themeColor="text1"/>
          <w:sz w:val="36"/>
          <w:szCs w:val="48"/>
        </w:rPr>
        <w:t>Maximize</w:t>
      </w:r>
      <w:r w:rsidR="00627446" w:rsidRPr="007069EA">
        <w:rPr>
          <w:b/>
          <w:bCs/>
          <w:color w:val="000000" w:themeColor="text1"/>
          <w:sz w:val="36"/>
          <w:szCs w:val="48"/>
        </w:rPr>
        <w:t xml:space="preserve"> the promise of hyper-convergence</w:t>
      </w:r>
      <w:r w:rsidR="00627446">
        <w:rPr>
          <w:b/>
          <w:bCs/>
          <w:color w:val="000000" w:themeColor="text1"/>
          <w:sz w:val="36"/>
          <w:szCs w:val="48"/>
        </w:rPr>
        <w:t>!</w:t>
      </w:r>
      <w:r>
        <w:rPr>
          <w:color w:val="000000" w:themeColor="text1"/>
          <w:sz w:val="20"/>
          <w:szCs w:val="20"/>
        </w:rPr>
        <w:t xml:space="preserve"> </w:t>
      </w:r>
      <w:r w:rsidR="006F3CCD">
        <w:rPr>
          <w:rFonts w:ascii="Arial" w:hAnsi="Arial"/>
          <w:noProof/>
          <w:sz w:val="20"/>
          <w:szCs w:val="20"/>
        </w:rPr>
        <mc:AlternateContent>
          <mc:Choice Requires="wps">
            <w:drawing>
              <wp:anchor distT="0" distB="0" distL="114300" distR="114300" simplePos="0" relativeHeight="251655168" behindDoc="0" locked="0" layoutInCell="1" allowOverlap="1" wp14:anchorId="791E5122" wp14:editId="1B1B8A5A">
                <wp:simplePos x="0" y="0"/>
                <wp:positionH relativeFrom="column">
                  <wp:posOffset>-914400</wp:posOffset>
                </wp:positionH>
                <wp:positionV relativeFrom="paragraph">
                  <wp:posOffset>497205</wp:posOffset>
                </wp:positionV>
                <wp:extent cx="9601200" cy="1130300"/>
                <wp:effectExtent l="0" t="0" r="0" b="12700"/>
                <wp:wrapThrough wrapText="bothSides">
                  <wp:wrapPolygon edited="0">
                    <wp:start x="0" y="0"/>
                    <wp:lineTo x="0" y="21357"/>
                    <wp:lineTo x="21543" y="21357"/>
                    <wp:lineTo x="21543"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9601200" cy="1130300"/>
                        </a:xfrm>
                        <a:prstGeom prst="rect">
                          <a:avLst/>
                        </a:pr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27E00F40" w14:textId="77777777" w:rsidR="006F3CCD" w:rsidRDefault="006F3CCD" w:rsidP="00906538">
                            <w:pPr>
                              <w:ind w:left="270"/>
                            </w:pPr>
                            <w:r>
                              <w:rPr>
                                <w:rFonts w:ascii="Arial" w:hAnsi="Arial"/>
                                <w:noProof/>
                                <w:sz w:val="20"/>
                                <w:szCs w:val="20"/>
                              </w:rPr>
                              <w:drawing>
                                <wp:inline distT="0" distB="0" distL="0" distR="0" wp14:anchorId="2FAF125C" wp14:editId="6A603354">
                                  <wp:extent cx="1623060" cy="677589"/>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ta-Inc-small.png"/>
                                          <pic:cNvPicPr/>
                                        </pic:nvPicPr>
                                        <pic:blipFill>
                                          <a:blip r:embed="rId19">
                                            <a:extLst>
                                              <a:ext uri="{28A0092B-C50C-407E-A947-70E740481C1C}">
                                                <a14:useLocalDpi xmlns:a14="http://schemas.microsoft.com/office/drawing/2010/main" val="0"/>
                                              </a:ext>
                                            </a:extLst>
                                          </a:blip>
                                          <a:stretch>
                                            <a:fillRect/>
                                          </a:stretch>
                                        </pic:blipFill>
                                        <pic:spPr>
                                          <a:xfrm>
                                            <a:off x="0" y="0"/>
                                            <a:ext cx="1623060" cy="6775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EFAD0C" id="Rectangle 23" o:spid="_x0000_s1028" style="position:absolute;margin-left:-1in;margin-top:39.15pt;width:756pt;height: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" fillcolor="#d8d8d8 [2732]" stroked="f" strokeweight=".5pt">
                <v:textbox>
                  <w:txbxContent>
                    <w:p w14:paraId="17116683" w14:textId="77777777" w:rsidR="006F3CCD" w:rsidRDefault="006F3CCD" w:rsidP="00906538">
                      <w:pPr>
                        <w:ind w:left="270"/>
                      </w:pPr>
                      <w:r>
                        <w:rPr>
                          <w:rFonts w:ascii="Arial" w:hAnsi="Arial"/>
                          <w:noProof/>
                          <w:sz w:val="20"/>
                          <w:szCs w:val="20"/>
                        </w:rPr>
                        <w:drawing>
                          <wp:inline distT="0" distB="0" distL="0" distR="0" wp14:anchorId="79F202BB" wp14:editId="545FAD54">
                            <wp:extent cx="1623060" cy="677589"/>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ta-Inc-small.png"/>
                                    <pic:cNvPicPr/>
                                  </pic:nvPicPr>
                                  <pic:blipFill>
                                    <a:blip r:embed="rId20">
                                      <a:extLst>
                                        <a:ext uri="{28A0092B-C50C-407E-A947-70E740481C1C}">
                                          <a14:useLocalDpi xmlns:a14="http://schemas.microsoft.com/office/drawing/2010/main" val="0"/>
                                        </a:ext>
                                      </a:extLst>
                                    </a:blip>
                                    <a:stretch>
                                      <a:fillRect/>
                                    </a:stretch>
                                  </pic:blipFill>
                                  <pic:spPr>
                                    <a:xfrm>
                                      <a:off x="0" y="0"/>
                                      <a:ext cx="1623060" cy="677589"/>
                                    </a:xfrm>
                                    <a:prstGeom prst="rect">
                                      <a:avLst/>
                                    </a:prstGeom>
                                  </pic:spPr>
                                </pic:pic>
                              </a:graphicData>
                            </a:graphic>
                          </wp:inline>
                        </w:drawing>
                      </w:r>
                    </w:p>
                  </w:txbxContent>
                </v:textbox>
                <w10:wrap type="through"/>
              </v:rect>
            </w:pict>
          </mc:Fallback>
        </mc:AlternateContent>
      </w:r>
      <w:r w:rsidR="00906538">
        <w:rPr>
          <w:noProof/>
        </w:rPr>
        <mc:AlternateContent>
          <mc:Choice Requires="wps">
            <w:drawing>
              <wp:anchor distT="0" distB="0" distL="114300" distR="114300" simplePos="0" relativeHeight="251654144" behindDoc="0" locked="0" layoutInCell="1" allowOverlap="1" wp14:anchorId="0A97620F" wp14:editId="6C99983D">
                <wp:simplePos x="0" y="0"/>
                <wp:positionH relativeFrom="column">
                  <wp:posOffset>1257300</wp:posOffset>
                </wp:positionH>
                <wp:positionV relativeFrom="paragraph">
                  <wp:posOffset>2973705</wp:posOffset>
                </wp:positionV>
                <wp:extent cx="0" cy="914400"/>
                <wp:effectExtent l="0" t="0" r="25400" b="25400"/>
                <wp:wrapNone/>
                <wp:docPr id="31" name="Straight Connector 31"/>
                <wp:cNvGraphicFramePr/>
                <a:graphic xmlns:a="http://schemas.openxmlformats.org/drawingml/2006/main">
                  <a:graphicData uri="http://schemas.microsoft.com/office/word/2010/wordprocessingShape">
                    <wps:wsp>
                      <wps:cNvCnPr/>
                      <wps:spPr>
                        <a:xfrm>
                          <a:off x="0" y="0"/>
                          <a:ext cx="0" cy="914400"/>
                        </a:xfrm>
                        <a:prstGeom prst="line">
                          <a:avLst/>
                        </a:prstGeom>
                        <a:ln>
                          <a:solidFill>
                            <a:schemeClr val="bg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2BCA90F7" id="Straight Connector 31"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99pt,234.15pt" to="99pt,3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" strokecolor="#bfbfbf [2412]" strokeweight="1pt">
                <v:stroke joinstyle="miter"/>
              </v:line>
            </w:pict>
          </mc:Fallback>
        </mc:AlternateContent>
      </w:r>
      <w:r w:rsidR="00906538">
        <w:rPr>
          <w:noProof/>
        </w:rPr>
        <mc:AlternateContent>
          <mc:Choice Requires="wps">
            <w:drawing>
              <wp:anchor distT="0" distB="0" distL="114300" distR="114300" simplePos="0" relativeHeight="251653120" behindDoc="0" locked="0" layoutInCell="1" allowOverlap="1" wp14:anchorId="5B723E3D" wp14:editId="48CAA185">
                <wp:simplePos x="0" y="0"/>
                <wp:positionH relativeFrom="column">
                  <wp:posOffset>4343400</wp:posOffset>
                </wp:positionH>
                <wp:positionV relativeFrom="paragraph">
                  <wp:posOffset>2973705</wp:posOffset>
                </wp:positionV>
                <wp:extent cx="0" cy="914400"/>
                <wp:effectExtent l="0" t="0" r="25400" b="25400"/>
                <wp:wrapNone/>
                <wp:docPr id="30" name="Straight Connector 30"/>
                <wp:cNvGraphicFramePr/>
                <a:graphic xmlns:a="http://schemas.openxmlformats.org/drawingml/2006/main">
                  <a:graphicData uri="http://schemas.microsoft.com/office/word/2010/wordprocessingShape">
                    <wps:wsp>
                      <wps:cNvCnPr/>
                      <wps:spPr>
                        <a:xfrm>
                          <a:off x="0" y="0"/>
                          <a:ext cx="0" cy="914400"/>
                        </a:xfrm>
                        <a:prstGeom prst="line">
                          <a:avLst/>
                        </a:prstGeom>
                        <a:ln>
                          <a:solidFill>
                            <a:schemeClr val="bg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1966F96E" id="Straight Connector 30"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342pt,234.15pt" to="342pt,3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" strokecolor="#bfbfbf [2412]" strokeweight="1pt">
                <v:stroke joinstyle="miter"/>
              </v:line>
            </w:pict>
          </mc:Fallback>
        </mc:AlternateContent>
      </w:r>
    </w:p>
    <w:sectPr w:rsidR="00906538" w:rsidRPr="0089228C" w:rsidSect="00AC1952">
      <w:type w:val="continuous"/>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497064" w15:done="0"/>
  <w15:commentEx w15:paraId="5569747C" w15:done="0"/>
  <w15:commentEx w15:paraId="4FA89020" w15:paraIdParent="5569747C" w15:done="0"/>
  <w15:commentEx w15:paraId="49A68FD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C9A91A" w14:textId="77777777" w:rsidR="00BA2799" w:rsidRDefault="00BA2799" w:rsidP="001013E2">
      <w:pPr>
        <w:spacing w:after="0" w:line="240" w:lineRule="auto"/>
      </w:pPr>
      <w:r>
        <w:separator/>
      </w:r>
    </w:p>
  </w:endnote>
  <w:endnote w:type="continuationSeparator" w:id="0">
    <w:p w14:paraId="77C174C4" w14:textId="77777777" w:rsidR="00BA2799" w:rsidRDefault="00BA2799" w:rsidP="00101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egoe UI">
    <w:altName w:val="Calibri"/>
    <w:charset w:val="00"/>
    <w:family w:val="swiss"/>
    <w:pitch w:val="variable"/>
    <w:sig w:usb0="E4002EFF" w:usb1="C000E47F" w:usb2="00000009" w:usb3="00000000" w:csb0="000001FF" w:csb1="00000000"/>
  </w:font>
  <w:font w:name="Verdana">
    <w:panose1 w:val="020B0604030504040204"/>
    <w:charset w:val="00"/>
    <w:family w:val="auto"/>
    <w:pitch w:val="variable"/>
    <w:sig w:usb0="A10006FF" w:usb1="4000205B" w:usb2="00000010" w:usb3="00000000" w:csb0="0000019F" w:csb1="00000000"/>
  </w:font>
  <w:font w:name="FuturaBT-Medium">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FuturaBT-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FuturaBT-Bold">
    <w:panose1 w:val="00000000000000000000"/>
    <w:charset w:val="00"/>
    <w:family w:val="swiss"/>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A929CC" w14:textId="77777777" w:rsidR="00BA2799" w:rsidRDefault="00BA2799" w:rsidP="001013E2">
      <w:pPr>
        <w:spacing w:after="0" w:line="240" w:lineRule="auto"/>
      </w:pPr>
      <w:r>
        <w:separator/>
      </w:r>
    </w:p>
  </w:footnote>
  <w:footnote w:type="continuationSeparator" w:id="0">
    <w:p w14:paraId="3C518A15" w14:textId="77777777" w:rsidR="00BA2799" w:rsidRDefault="00BA2799" w:rsidP="001013E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66B42" w14:textId="77777777" w:rsidR="006F3CCD" w:rsidRDefault="006F3CCD">
    <w:pPr>
      <w:pStyle w:val="Header"/>
    </w:pPr>
    <w:r>
      <w:rPr>
        <w:b/>
        <w:noProof/>
        <w:sz w:val="14"/>
        <w:szCs w:val="14"/>
      </w:rPr>
      <mc:AlternateContent>
        <mc:Choice Requires="wpg">
          <w:drawing>
            <wp:anchor distT="0" distB="0" distL="114300" distR="114300" simplePos="0" relativeHeight="251658240" behindDoc="0" locked="0" layoutInCell="1" allowOverlap="1" wp14:anchorId="72642512" wp14:editId="06EF1C8D">
              <wp:simplePos x="0" y="0"/>
              <wp:positionH relativeFrom="page">
                <wp:posOffset>0</wp:posOffset>
              </wp:positionH>
              <wp:positionV relativeFrom="topMargin">
                <wp:posOffset>-3175</wp:posOffset>
              </wp:positionV>
              <wp:extent cx="9601200" cy="685800"/>
              <wp:effectExtent l="25400" t="25400" r="25400" b="2540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0" cy="685800"/>
                        <a:chOff x="0" y="0"/>
                        <a:chExt cx="12240" cy="1080"/>
                      </a:xfrm>
                    </wpg:grpSpPr>
                    <wpg:grpSp>
                      <wpg:cNvPr id="13" name="Group 6"/>
                      <wpg:cNvGrpSpPr>
                        <a:grpSpLocks/>
                      </wpg:cNvGrpSpPr>
                      <wpg:grpSpPr bwMode="auto">
                        <a:xfrm>
                          <a:off x="0" y="979"/>
                          <a:ext cx="12240" cy="101"/>
                          <a:chOff x="0" y="979"/>
                          <a:chExt cx="12240" cy="101"/>
                        </a:xfrm>
                      </wpg:grpSpPr>
                      <wps:wsp>
                        <wps:cNvPr id="14" name="Freeform 7"/>
                        <wps:cNvSpPr>
                          <a:spLocks/>
                        </wps:cNvSpPr>
                        <wps:spPr bwMode="auto">
                          <a:xfrm>
                            <a:off x="0" y="979"/>
                            <a:ext cx="12240" cy="101"/>
                          </a:xfrm>
                          <a:custGeom>
                            <a:avLst/>
                            <a:gdLst>
                              <a:gd name="T0" fmla="*/ 0 w 12240"/>
                              <a:gd name="T1" fmla="+- 0 1080 979"/>
                              <a:gd name="T2" fmla="*/ 1080 h 101"/>
                              <a:gd name="T3" fmla="*/ 12240 w 12240"/>
                              <a:gd name="T4" fmla="+- 0 1080 979"/>
                              <a:gd name="T5" fmla="*/ 1080 h 101"/>
                              <a:gd name="T6" fmla="*/ 12240 w 12240"/>
                              <a:gd name="T7" fmla="+- 0 979 979"/>
                              <a:gd name="T8" fmla="*/ 979 h 101"/>
                              <a:gd name="T9" fmla="*/ 0 w 12240"/>
                              <a:gd name="T10" fmla="+- 0 979 979"/>
                              <a:gd name="T11" fmla="*/ 979 h 101"/>
                              <a:gd name="T12" fmla="*/ 0 w 12240"/>
                              <a:gd name="T13" fmla="+- 0 1080 979"/>
                              <a:gd name="T14" fmla="*/ 1080 h 101"/>
                            </a:gdLst>
                            <a:ahLst/>
                            <a:cxnLst>
                              <a:cxn ang="0">
                                <a:pos x="T0" y="T2"/>
                              </a:cxn>
                              <a:cxn ang="0">
                                <a:pos x="T3" y="T5"/>
                              </a:cxn>
                              <a:cxn ang="0">
                                <a:pos x="T6" y="T8"/>
                              </a:cxn>
                              <a:cxn ang="0">
                                <a:pos x="T9" y="T11"/>
                              </a:cxn>
                              <a:cxn ang="0">
                                <a:pos x="T12" y="T14"/>
                              </a:cxn>
                            </a:cxnLst>
                            <a:rect l="0" t="0" r="r" b="b"/>
                            <a:pathLst>
                              <a:path w="12240" h="101">
                                <a:moveTo>
                                  <a:pt x="0" y="101"/>
                                </a:moveTo>
                                <a:lnTo>
                                  <a:pt x="12240" y="101"/>
                                </a:lnTo>
                                <a:lnTo>
                                  <a:pt x="12240" y="0"/>
                                </a:lnTo>
                                <a:lnTo>
                                  <a:pt x="0" y="0"/>
                                </a:lnTo>
                                <a:lnTo>
                                  <a:pt x="0" y="101"/>
                                </a:lnTo>
                                <a:close/>
                              </a:path>
                            </a:pathLst>
                          </a:custGeom>
                          <a:solidFill>
                            <a:srgbClr val="58595B"/>
                          </a:solidFill>
                          <a:ln w="9525">
                            <a:solidFill>
                              <a:srgbClr val="000000"/>
                            </a:solidFill>
                            <a:round/>
                            <a:headEnd/>
                            <a:tailEnd/>
                          </a:ln>
                          <a:extLst/>
                        </wps:spPr>
                        <wps:bodyPr rot="0" vert="horz" wrap="square" lIns="91440" tIns="45720" rIns="91440" bIns="45720" anchor="t" anchorCtr="0" upright="1">
                          <a:noAutofit/>
                        </wps:bodyPr>
                      </wps:wsp>
                      <pic:pic xmlns:pic="http://schemas.openxmlformats.org/drawingml/2006/picture">
                        <pic:nvPicPr>
                          <pic:cNvPr id="15" name="Picture 8"/>
                          <pic:cNvPicPr>
                            <a:picLocks noChangeAspect="1" noChangeArrowheads="1"/>
                          </pic:cNvPicPr>
                        </pic:nvPicPr>
                        <pic:blipFill>
                          <a:blip r:embed="rId1">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240" cy="9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D8F1D3" id="Group 12" o:spid="_x0000_s1026" style="position:absolute;margin-left:0;margin-top:-.25pt;width:756pt;height:54pt;z-index:251658240;mso-position-horizontal-relative:page;mso-position-vertical-relative:top-margin-area" coordsize="12240,1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">
              <v:group id="Group 6" o:spid="_x0000_s1027" style="position:absolute;top:979;width:12240;height:101" coordorigin=",979" coordsize="12240,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7" o:spid="_x0000_s1028" style="position:absolute;top:979;width:12240;height:101;visibility:visible;mso-wrap-style:square;v-text-anchor:top" coordsize="1224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IcIA&#10;AADbAAAADwAAAGRycy9kb3ducmV2LnhtbERPTWvCQBC9C/0PyxR6MxulpCW6BlGEFoRiWnoes2MS&#10;k50N2W1M/fVdoeBtHu9zltloWjFQ72rLCmZRDIK4sLrmUsHX5276CsJ5ZI2tZVLwSw6y1cNkiam2&#10;Fz7QkPtShBB2KSqovO9SKV1RkUEX2Y44cCfbG/QB9qXUPV5CuGnlPI4TabDm0FBhR5uKiib/MQr4&#10;I3k5xrJLXDMfbL7Zb6/v32elnh7H9QKEp9Hfxf/uNx3mP8Ptl3C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mFAhwgAAANsAAAAPAAAAAAAAAAAAAAAAAJgCAABkcnMvZG93&#10;bnJldi54bWxQSwUGAAAAAAQABAD1AAAAhwMAAAAA&#10;" path="m,101r12240,l12240,,,,,101xe" fillcolor="#58595b">
                  <v:path arrowok="t" o:connecttype="custom" o:connectlocs="0,1080;12240,1080;12240,979;0,979;0,10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width:12240;height: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JBnvDAAAA2wAAAA8AAABkcnMvZG93bnJldi54bWxET0trAjEQvhf8D2EEbzXrShe7GqUV+7h4&#10;UEuxt2EzbhY3kyWJuv33TaHQ23x8z1msetuKK/nQOFYwGWcgiCunG64VfBxe7mcgQkTW2DomBd8U&#10;YLUc3C2w1O7GO7ruYy1SCIcSFZgYu1LKUBmyGMauI07cyXmLMUFfS+3xlsJtK/MsK6TFhlODwY7W&#10;hqrz/mIV5Id+mxeF+XzF4zE8fvm35/VmqtRo2D/NQUTq47/4z/2u0/wH+P0lHS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kGe8MAAADbAAAADwAAAAAAAAAAAAAAAACf&#10;AgAAZHJzL2Rvd25yZXYueG1sUEsFBgAAAAAEAAQA9wAAAI8DAAAAAA==&#10;" stroked="t">
                  <v:imagedata r:id="rId2" o:title="" recolortarget="black"/>
                </v:shape>
              </v:group>
              <w10:wrap anchorx="page" anchory="margin"/>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48.65pt;height:277.35pt" o:bullet="t">
        <v:imagedata r:id="rId1" o:title="art60D3"/>
      </v:shape>
    </w:pict>
  </w:numPicBullet>
  <w:abstractNum w:abstractNumId="0">
    <w:nsid w:val="011D65F6"/>
    <w:multiLevelType w:val="hybridMultilevel"/>
    <w:tmpl w:val="A3F4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B5392"/>
    <w:multiLevelType w:val="hybridMultilevel"/>
    <w:tmpl w:val="BC0C9ADC"/>
    <w:lvl w:ilvl="0" w:tplc="5406E7FE">
      <w:start w:val="1"/>
      <w:numFmt w:val="bullet"/>
      <w:lvlText w:val=""/>
      <w:lvlPicBulletId w:val="0"/>
      <w:lvlJc w:val="left"/>
      <w:pPr>
        <w:tabs>
          <w:tab w:val="num" w:pos="720"/>
        </w:tabs>
        <w:ind w:left="720" w:hanging="360"/>
      </w:pPr>
      <w:rPr>
        <w:rFonts w:ascii="Symbol" w:hAnsi="Symbol" w:hint="default"/>
      </w:rPr>
    </w:lvl>
    <w:lvl w:ilvl="1" w:tplc="9CC24412" w:tentative="1">
      <w:start w:val="1"/>
      <w:numFmt w:val="bullet"/>
      <w:lvlText w:val=""/>
      <w:lvlPicBulletId w:val="0"/>
      <w:lvlJc w:val="left"/>
      <w:pPr>
        <w:tabs>
          <w:tab w:val="num" w:pos="1440"/>
        </w:tabs>
        <w:ind w:left="1440" w:hanging="360"/>
      </w:pPr>
      <w:rPr>
        <w:rFonts w:ascii="Symbol" w:hAnsi="Symbol" w:hint="default"/>
      </w:rPr>
    </w:lvl>
    <w:lvl w:ilvl="2" w:tplc="BADC2DC6" w:tentative="1">
      <w:start w:val="1"/>
      <w:numFmt w:val="bullet"/>
      <w:lvlText w:val=""/>
      <w:lvlPicBulletId w:val="0"/>
      <w:lvlJc w:val="left"/>
      <w:pPr>
        <w:tabs>
          <w:tab w:val="num" w:pos="2160"/>
        </w:tabs>
        <w:ind w:left="2160" w:hanging="360"/>
      </w:pPr>
      <w:rPr>
        <w:rFonts w:ascii="Symbol" w:hAnsi="Symbol" w:hint="default"/>
      </w:rPr>
    </w:lvl>
    <w:lvl w:ilvl="3" w:tplc="90E06FA8" w:tentative="1">
      <w:start w:val="1"/>
      <w:numFmt w:val="bullet"/>
      <w:lvlText w:val=""/>
      <w:lvlPicBulletId w:val="0"/>
      <w:lvlJc w:val="left"/>
      <w:pPr>
        <w:tabs>
          <w:tab w:val="num" w:pos="2880"/>
        </w:tabs>
        <w:ind w:left="2880" w:hanging="360"/>
      </w:pPr>
      <w:rPr>
        <w:rFonts w:ascii="Symbol" w:hAnsi="Symbol" w:hint="default"/>
      </w:rPr>
    </w:lvl>
    <w:lvl w:ilvl="4" w:tplc="1762499A" w:tentative="1">
      <w:start w:val="1"/>
      <w:numFmt w:val="bullet"/>
      <w:lvlText w:val=""/>
      <w:lvlPicBulletId w:val="0"/>
      <w:lvlJc w:val="left"/>
      <w:pPr>
        <w:tabs>
          <w:tab w:val="num" w:pos="3600"/>
        </w:tabs>
        <w:ind w:left="3600" w:hanging="360"/>
      </w:pPr>
      <w:rPr>
        <w:rFonts w:ascii="Symbol" w:hAnsi="Symbol" w:hint="default"/>
      </w:rPr>
    </w:lvl>
    <w:lvl w:ilvl="5" w:tplc="1018EAD4" w:tentative="1">
      <w:start w:val="1"/>
      <w:numFmt w:val="bullet"/>
      <w:lvlText w:val=""/>
      <w:lvlPicBulletId w:val="0"/>
      <w:lvlJc w:val="left"/>
      <w:pPr>
        <w:tabs>
          <w:tab w:val="num" w:pos="4320"/>
        </w:tabs>
        <w:ind w:left="4320" w:hanging="360"/>
      </w:pPr>
      <w:rPr>
        <w:rFonts w:ascii="Symbol" w:hAnsi="Symbol" w:hint="default"/>
      </w:rPr>
    </w:lvl>
    <w:lvl w:ilvl="6" w:tplc="7B003762" w:tentative="1">
      <w:start w:val="1"/>
      <w:numFmt w:val="bullet"/>
      <w:lvlText w:val=""/>
      <w:lvlPicBulletId w:val="0"/>
      <w:lvlJc w:val="left"/>
      <w:pPr>
        <w:tabs>
          <w:tab w:val="num" w:pos="5040"/>
        </w:tabs>
        <w:ind w:left="5040" w:hanging="360"/>
      </w:pPr>
      <w:rPr>
        <w:rFonts w:ascii="Symbol" w:hAnsi="Symbol" w:hint="default"/>
      </w:rPr>
    </w:lvl>
    <w:lvl w:ilvl="7" w:tplc="27A8CE1C" w:tentative="1">
      <w:start w:val="1"/>
      <w:numFmt w:val="bullet"/>
      <w:lvlText w:val=""/>
      <w:lvlPicBulletId w:val="0"/>
      <w:lvlJc w:val="left"/>
      <w:pPr>
        <w:tabs>
          <w:tab w:val="num" w:pos="5760"/>
        </w:tabs>
        <w:ind w:left="5760" w:hanging="360"/>
      </w:pPr>
      <w:rPr>
        <w:rFonts w:ascii="Symbol" w:hAnsi="Symbol" w:hint="default"/>
      </w:rPr>
    </w:lvl>
    <w:lvl w:ilvl="8" w:tplc="A2B450AE"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21B71BFD"/>
    <w:multiLevelType w:val="multilevel"/>
    <w:tmpl w:val="E5E88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FF4309"/>
    <w:multiLevelType w:val="hybridMultilevel"/>
    <w:tmpl w:val="AFC83C08"/>
    <w:lvl w:ilvl="0" w:tplc="197AC038">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719210F"/>
    <w:multiLevelType w:val="multilevel"/>
    <w:tmpl w:val="09623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5662C7"/>
    <w:multiLevelType w:val="hybridMultilevel"/>
    <w:tmpl w:val="69845B48"/>
    <w:lvl w:ilvl="0" w:tplc="4CBC5DA4">
      <w:start w:val="1"/>
      <w:numFmt w:val="bullet"/>
      <w:lvlText w:val=""/>
      <w:lvlPicBulletId w:val="0"/>
      <w:lvlJc w:val="left"/>
      <w:pPr>
        <w:tabs>
          <w:tab w:val="num" w:pos="720"/>
        </w:tabs>
        <w:ind w:left="720" w:hanging="360"/>
      </w:pPr>
      <w:rPr>
        <w:rFonts w:ascii="Symbol" w:hAnsi="Symbol" w:hint="default"/>
      </w:rPr>
    </w:lvl>
    <w:lvl w:ilvl="1" w:tplc="F1A86C34" w:tentative="1">
      <w:start w:val="1"/>
      <w:numFmt w:val="bullet"/>
      <w:lvlText w:val=""/>
      <w:lvlPicBulletId w:val="0"/>
      <w:lvlJc w:val="left"/>
      <w:pPr>
        <w:tabs>
          <w:tab w:val="num" w:pos="1440"/>
        </w:tabs>
        <w:ind w:left="1440" w:hanging="360"/>
      </w:pPr>
      <w:rPr>
        <w:rFonts w:ascii="Symbol" w:hAnsi="Symbol" w:hint="default"/>
      </w:rPr>
    </w:lvl>
    <w:lvl w:ilvl="2" w:tplc="9E8C015C" w:tentative="1">
      <w:start w:val="1"/>
      <w:numFmt w:val="bullet"/>
      <w:lvlText w:val=""/>
      <w:lvlPicBulletId w:val="0"/>
      <w:lvlJc w:val="left"/>
      <w:pPr>
        <w:tabs>
          <w:tab w:val="num" w:pos="2160"/>
        </w:tabs>
        <w:ind w:left="2160" w:hanging="360"/>
      </w:pPr>
      <w:rPr>
        <w:rFonts w:ascii="Symbol" w:hAnsi="Symbol" w:hint="default"/>
      </w:rPr>
    </w:lvl>
    <w:lvl w:ilvl="3" w:tplc="9370995C" w:tentative="1">
      <w:start w:val="1"/>
      <w:numFmt w:val="bullet"/>
      <w:lvlText w:val=""/>
      <w:lvlPicBulletId w:val="0"/>
      <w:lvlJc w:val="left"/>
      <w:pPr>
        <w:tabs>
          <w:tab w:val="num" w:pos="2880"/>
        </w:tabs>
        <w:ind w:left="2880" w:hanging="360"/>
      </w:pPr>
      <w:rPr>
        <w:rFonts w:ascii="Symbol" w:hAnsi="Symbol" w:hint="default"/>
      </w:rPr>
    </w:lvl>
    <w:lvl w:ilvl="4" w:tplc="EF2AD6A8" w:tentative="1">
      <w:start w:val="1"/>
      <w:numFmt w:val="bullet"/>
      <w:lvlText w:val=""/>
      <w:lvlPicBulletId w:val="0"/>
      <w:lvlJc w:val="left"/>
      <w:pPr>
        <w:tabs>
          <w:tab w:val="num" w:pos="3600"/>
        </w:tabs>
        <w:ind w:left="3600" w:hanging="360"/>
      </w:pPr>
      <w:rPr>
        <w:rFonts w:ascii="Symbol" w:hAnsi="Symbol" w:hint="default"/>
      </w:rPr>
    </w:lvl>
    <w:lvl w:ilvl="5" w:tplc="72605A18" w:tentative="1">
      <w:start w:val="1"/>
      <w:numFmt w:val="bullet"/>
      <w:lvlText w:val=""/>
      <w:lvlPicBulletId w:val="0"/>
      <w:lvlJc w:val="left"/>
      <w:pPr>
        <w:tabs>
          <w:tab w:val="num" w:pos="4320"/>
        </w:tabs>
        <w:ind w:left="4320" w:hanging="360"/>
      </w:pPr>
      <w:rPr>
        <w:rFonts w:ascii="Symbol" w:hAnsi="Symbol" w:hint="default"/>
      </w:rPr>
    </w:lvl>
    <w:lvl w:ilvl="6" w:tplc="CFAE03B8" w:tentative="1">
      <w:start w:val="1"/>
      <w:numFmt w:val="bullet"/>
      <w:lvlText w:val=""/>
      <w:lvlPicBulletId w:val="0"/>
      <w:lvlJc w:val="left"/>
      <w:pPr>
        <w:tabs>
          <w:tab w:val="num" w:pos="5040"/>
        </w:tabs>
        <w:ind w:left="5040" w:hanging="360"/>
      </w:pPr>
      <w:rPr>
        <w:rFonts w:ascii="Symbol" w:hAnsi="Symbol" w:hint="default"/>
      </w:rPr>
    </w:lvl>
    <w:lvl w:ilvl="7" w:tplc="05EEB5F8" w:tentative="1">
      <w:start w:val="1"/>
      <w:numFmt w:val="bullet"/>
      <w:lvlText w:val=""/>
      <w:lvlPicBulletId w:val="0"/>
      <w:lvlJc w:val="left"/>
      <w:pPr>
        <w:tabs>
          <w:tab w:val="num" w:pos="5760"/>
        </w:tabs>
        <w:ind w:left="5760" w:hanging="360"/>
      </w:pPr>
      <w:rPr>
        <w:rFonts w:ascii="Symbol" w:hAnsi="Symbol" w:hint="default"/>
      </w:rPr>
    </w:lvl>
    <w:lvl w:ilvl="8" w:tplc="9BE42190"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4F4A0B0E"/>
    <w:multiLevelType w:val="hybridMultilevel"/>
    <w:tmpl w:val="715C3C7A"/>
    <w:lvl w:ilvl="0" w:tplc="A8240A62">
      <w:start w:val="1"/>
      <w:numFmt w:val="bullet"/>
      <w:lvlText w:val="-"/>
      <w:lvlJc w:val="left"/>
      <w:pPr>
        <w:tabs>
          <w:tab w:val="num" w:pos="720"/>
        </w:tabs>
        <w:ind w:left="720" w:hanging="360"/>
      </w:pPr>
      <w:rPr>
        <w:rFonts w:ascii="Calibri" w:hAnsi="Calibri" w:hint="default"/>
      </w:rPr>
    </w:lvl>
    <w:lvl w:ilvl="1" w:tplc="CAEEB1FA" w:tentative="1">
      <w:start w:val="1"/>
      <w:numFmt w:val="bullet"/>
      <w:lvlText w:val="-"/>
      <w:lvlJc w:val="left"/>
      <w:pPr>
        <w:tabs>
          <w:tab w:val="num" w:pos="1440"/>
        </w:tabs>
        <w:ind w:left="1440" w:hanging="360"/>
      </w:pPr>
      <w:rPr>
        <w:rFonts w:ascii="Calibri" w:hAnsi="Calibri" w:hint="default"/>
      </w:rPr>
    </w:lvl>
    <w:lvl w:ilvl="2" w:tplc="5D0608E6" w:tentative="1">
      <w:start w:val="1"/>
      <w:numFmt w:val="bullet"/>
      <w:lvlText w:val="-"/>
      <w:lvlJc w:val="left"/>
      <w:pPr>
        <w:tabs>
          <w:tab w:val="num" w:pos="2160"/>
        </w:tabs>
        <w:ind w:left="2160" w:hanging="360"/>
      </w:pPr>
      <w:rPr>
        <w:rFonts w:ascii="Calibri" w:hAnsi="Calibri" w:hint="default"/>
      </w:rPr>
    </w:lvl>
    <w:lvl w:ilvl="3" w:tplc="CA48A4B8" w:tentative="1">
      <w:start w:val="1"/>
      <w:numFmt w:val="bullet"/>
      <w:lvlText w:val="-"/>
      <w:lvlJc w:val="left"/>
      <w:pPr>
        <w:tabs>
          <w:tab w:val="num" w:pos="2880"/>
        </w:tabs>
        <w:ind w:left="2880" w:hanging="360"/>
      </w:pPr>
      <w:rPr>
        <w:rFonts w:ascii="Calibri" w:hAnsi="Calibri" w:hint="default"/>
      </w:rPr>
    </w:lvl>
    <w:lvl w:ilvl="4" w:tplc="91BEC636" w:tentative="1">
      <w:start w:val="1"/>
      <w:numFmt w:val="bullet"/>
      <w:lvlText w:val="-"/>
      <w:lvlJc w:val="left"/>
      <w:pPr>
        <w:tabs>
          <w:tab w:val="num" w:pos="3600"/>
        </w:tabs>
        <w:ind w:left="3600" w:hanging="360"/>
      </w:pPr>
      <w:rPr>
        <w:rFonts w:ascii="Calibri" w:hAnsi="Calibri" w:hint="default"/>
      </w:rPr>
    </w:lvl>
    <w:lvl w:ilvl="5" w:tplc="B48AB024" w:tentative="1">
      <w:start w:val="1"/>
      <w:numFmt w:val="bullet"/>
      <w:lvlText w:val="-"/>
      <w:lvlJc w:val="left"/>
      <w:pPr>
        <w:tabs>
          <w:tab w:val="num" w:pos="4320"/>
        </w:tabs>
        <w:ind w:left="4320" w:hanging="360"/>
      </w:pPr>
      <w:rPr>
        <w:rFonts w:ascii="Calibri" w:hAnsi="Calibri" w:hint="default"/>
      </w:rPr>
    </w:lvl>
    <w:lvl w:ilvl="6" w:tplc="E214BC52" w:tentative="1">
      <w:start w:val="1"/>
      <w:numFmt w:val="bullet"/>
      <w:lvlText w:val="-"/>
      <w:lvlJc w:val="left"/>
      <w:pPr>
        <w:tabs>
          <w:tab w:val="num" w:pos="5040"/>
        </w:tabs>
        <w:ind w:left="5040" w:hanging="360"/>
      </w:pPr>
      <w:rPr>
        <w:rFonts w:ascii="Calibri" w:hAnsi="Calibri" w:hint="default"/>
      </w:rPr>
    </w:lvl>
    <w:lvl w:ilvl="7" w:tplc="1BC0E49E" w:tentative="1">
      <w:start w:val="1"/>
      <w:numFmt w:val="bullet"/>
      <w:lvlText w:val="-"/>
      <w:lvlJc w:val="left"/>
      <w:pPr>
        <w:tabs>
          <w:tab w:val="num" w:pos="5760"/>
        </w:tabs>
        <w:ind w:left="5760" w:hanging="360"/>
      </w:pPr>
      <w:rPr>
        <w:rFonts w:ascii="Calibri" w:hAnsi="Calibri" w:hint="default"/>
      </w:rPr>
    </w:lvl>
    <w:lvl w:ilvl="8" w:tplc="36C6BCCC" w:tentative="1">
      <w:start w:val="1"/>
      <w:numFmt w:val="bullet"/>
      <w:lvlText w:val="-"/>
      <w:lvlJc w:val="left"/>
      <w:pPr>
        <w:tabs>
          <w:tab w:val="num" w:pos="6480"/>
        </w:tabs>
        <w:ind w:left="6480" w:hanging="360"/>
      </w:pPr>
      <w:rPr>
        <w:rFonts w:ascii="Calibri" w:hAnsi="Calibri" w:hint="default"/>
      </w:rPr>
    </w:lvl>
  </w:abstractNum>
  <w:abstractNum w:abstractNumId="7">
    <w:nsid w:val="52F012B6"/>
    <w:multiLevelType w:val="multilevel"/>
    <w:tmpl w:val="E90C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7A674D"/>
    <w:multiLevelType w:val="hybridMultilevel"/>
    <w:tmpl w:val="909408BC"/>
    <w:lvl w:ilvl="0" w:tplc="6E3C725C">
      <w:start w:val="1"/>
      <w:numFmt w:val="bullet"/>
      <w:lvlText w:val=""/>
      <w:lvlPicBulletId w:val="0"/>
      <w:lvlJc w:val="left"/>
      <w:pPr>
        <w:tabs>
          <w:tab w:val="num" w:pos="720"/>
        </w:tabs>
        <w:ind w:left="720" w:hanging="360"/>
      </w:pPr>
      <w:rPr>
        <w:rFonts w:ascii="Symbol" w:hAnsi="Symbol" w:hint="default"/>
      </w:rPr>
    </w:lvl>
    <w:lvl w:ilvl="1" w:tplc="96F4AD04" w:tentative="1">
      <w:start w:val="1"/>
      <w:numFmt w:val="bullet"/>
      <w:lvlText w:val=""/>
      <w:lvlPicBulletId w:val="0"/>
      <w:lvlJc w:val="left"/>
      <w:pPr>
        <w:tabs>
          <w:tab w:val="num" w:pos="1440"/>
        </w:tabs>
        <w:ind w:left="1440" w:hanging="360"/>
      </w:pPr>
      <w:rPr>
        <w:rFonts w:ascii="Symbol" w:hAnsi="Symbol" w:hint="default"/>
      </w:rPr>
    </w:lvl>
    <w:lvl w:ilvl="2" w:tplc="FD44E722" w:tentative="1">
      <w:start w:val="1"/>
      <w:numFmt w:val="bullet"/>
      <w:lvlText w:val=""/>
      <w:lvlPicBulletId w:val="0"/>
      <w:lvlJc w:val="left"/>
      <w:pPr>
        <w:tabs>
          <w:tab w:val="num" w:pos="2160"/>
        </w:tabs>
        <w:ind w:left="2160" w:hanging="360"/>
      </w:pPr>
      <w:rPr>
        <w:rFonts w:ascii="Symbol" w:hAnsi="Symbol" w:hint="default"/>
      </w:rPr>
    </w:lvl>
    <w:lvl w:ilvl="3" w:tplc="ABDCB744" w:tentative="1">
      <w:start w:val="1"/>
      <w:numFmt w:val="bullet"/>
      <w:lvlText w:val=""/>
      <w:lvlPicBulletId w:val="0"/>
      <w:lvlJc w:val="left"/>
      <w:pPr>
        <w:tabs>
          <w:tab w:val="num" w:pos="2880"/>
        </w:tabs>
        <w:ind w:left="2880" w:hanging="360"/>
      </w:pPr>
      <w:rPr>
        <w:rFonts w:ascii="Symbol" w:hAnsi="Symbol" w:hint="default"/>
      </w:rPr>
    </w:lvl>
    <w:lvl w:ilvl="4" w:tplc="1B2A9E02" w:tentative="1">
      <w:start w:val="1"/>
      <w:numFmt w:val="bullet"/>
      <w:lvlText w:val=""/>
      <w:lvlPicBulletId w:val="0"/>
      <w:lvlJc w:val="left"/>
      <w:pPr>
        <w:tabs>
          <w:tab w:val="num" w:pos="3600"/>
        </w:tabs>
        <w:ind w:left="3600" w:hanging="360"/>
      </w:pPr>
      <w:rPr>
        <w:rFonts w:ascii="Symbol" w:hAnsi="Symbol" w:hint="default"/>
      </w:rPr>
    </w:lvl>
    <w:lvl w:ilvl="5" w:tplc="21181324" w:tentative="1">
      <w:start w:val="1"/>
      <w:numFmt w:val="bullet"/>
      <w:lvlText w:val=""/>
      <w:lvlPicBulletId w:val="0"/>
      <w:lvlJc w:val="left"/>
      <w:pPr>
        <w:tabs>
          <w:tab w:val="num" w:pos="4320"/>
        </w:tabs>
        <w:ind w:left="4320" w:hanging="360"/>
      </w:pPr>
      <w:rPr>
        <w:rFonts w:ascii="Symbol" w:hAnsi="Symbol" w:hint="default"/>
      </w:rPr>
    </w:lvl>
    <w:lvl w:ilvl="6" w:tplc="9684F280" w:tentative="1">
      <w:start w:val="1"/>
      <w:numFmt w:val="bullet"/>
      <w:lvlText w:val=""/>
      <w:lvlPicBulletId w:val="0"/>
      <w:lvlJc w:val="left"/>
      <w:pPr>
        <w:tabs>
          <w:tab w:val="num" w:pos="5040"/>
        </w:tabs>
        <w:ind w:left="5040" w:hanging="360"/>
      </w:pPr>
      <w:rPr>
        <w:rFonts w:ascii="Symbol" w:hAnsi="Symbol" w:hint="default"/>
      </w:rPr>
    </w:lvl>
    <w:lvl w:ilvl="7" w:tplc="D9425CAE" w:tentative="1">
      <w:start w:val="1"/>
      <w:numFmt w:val="bullet"/>
      <w:lvlText w:val=""/>
      <w:lvlPicBulletId w:val="0"/>
      <w:lvlJc w:val="left"/>
      <w:pPr>
        <w:tabs>
          <w:tab w:val="num" w:pos="5760"/>
        </w:tabs>
        <w:ind w:left="5760" w:hanging="360"/>
      </w:pPr>
      <w:rPr>
        <w:rFonts w:ascii="Symbol" w:hAnsi="Symbol" w:hint="default"/>
      </w:rPr>
    </w:lvl>
    <w:lvl w:ilvl="8" w:tplc="E012A1D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56A12C0F"/>
    <w:multiLevelType w:val="hybridMultilevel"/>
    <w:tmpl w:val="E5D6EA4E"/>
    <w:lvl w:ilvl="0" w:tplc="B8E01D36">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884314"/>
    <w:multiLevelType w:val="hybridMultilevel"/>
    <w:tmpl w:val="507C128C"/>
    <w:lvl w:ilvl="0" w:tplc="FFBA24B2">
      <w:start w:val="1"/>
      <w:numFmt w:val="bullet"/>
      <w:lvlText w:val=""/>
      <w:lvlPicBulletId w:val="0"/>
      <w:lvlJc w:val="left"/>
      <w:pPr>
        <w:tabs>
          <w:tab w:val="num" w:pos="720"/>
        </w:tabs>
        <w:ind w:left="720" w:hanging="360"/>
      </w:pPr>
      <w:rPr>
        <w:rFonts w:ascii="Symbol" w:hAnsi="Symbol" w:hint="default"/>
      </w:rPr>
    </w:lvl>
    <w:lvl w:ilvl="1" w:tplc="1AFA4BEC" w:tentative="1">
      <w:start w:val="1"/>
      <w:numFmt w:val="bullet"/>
      <w:lvlText w:val=""/>
      <w:lvlPicBulletId w:val="0"/>
      <w:lvlJc w:val="left"/>
      <w:pPr>
        <w:tabs>
          <w:tab w:val="num" w:pos="1440"/>
        </w:tabs>
        <w:ind w:left="1440" w:hanging="360"/>
      </w:pPr>
      <w:rPr>
        <w:rFonts w:ascii="Symbol" w:hAnsi="Symbol" w:hint="default"/>
      </w:rPr>
    </w:lvl>
    <w:lvl w:ilvl="2" w:tplc="01CE9452" w:tentative="1">
      <w:start w:val="1"/>
      <w:numFmt w:val="bullet"/>
      <w:lvlText w:val=""/>
      <w:lvlPicBulletId w:val="0"/>
      <w:lvlJc w:val="left"/>
      <w:pPr>
        <w:tabs>
          <w:tab w:val="num" w:pos="2160"/>
        </w:tabs>
        <w:ind w:left="2160" w:hanging="360"/>
      </w:pPr>
      <w:rPr>
        <w:rFonts w:ascii="Symbol" w:hAnsi="Symbol" w:hint="default"/>
      </w:rPr>
    </w:lvl>
    <w:lvl w:ilvl="3" w:tplc="895ADD0C" w:tentative="1">
      <w:start w:val="1"/>
      <w:numFmt w:val="bullet"/>
      <w:lvlText w:val=""/>
      <w:lvlPicBulletId w:val="0"/>
      <w:lvlJc w:val="left"/>
      <w:pPr>
        <w:tabs>
          <w:tab w:val="num" w:pos="2880"/>
        </w:tabs>
        <w:ind w:left="2880" w:hanging="360"/>
      </w:pPr>
      <w:rPr>
        <w:rFonts w:ascii="Symbol" w:hAnsi="Symbol" w:hint="default"/>
      </w:rPr>
    </w:lvl>
    <w:lvl w:ilvl="4" w:tplc="9C70EF34" w:tentative="1">
      <w:start w:val="1"/>
      <w:numFmt w:val="bullet"/>
      <w:lvlText w:val=""/>
      <w:lvlPicBulletId w:val="0"/>
      <w:lvlJc w:val="left"/>
      <w:pPr>
        <w:tabs>
          <w:tab w:val="num" w:pos="3600"/>
        </w:tabs>
        <w:ind w:left="3600" w:hanging="360"/>
      </w:pPr>
      <w:rPr>
        <w:rFonts w:ascii="Symbol" w:hAnsi="Symbol" w:hint="default"/>
      </w:rPr>
    </w:lvl>
    <w:lvl w:ilvl="5" w:tplc="5ADABC92" w:tentative="1">
      <w:start w:val="1"/>
      <w:numFmt w:val="bullet"/>
      <w:lvlText w:val=""/>
      <w:lvlPicBulletId w:val="0"/>
      <w:lvlJc w:val="left"/>
      <w:pPr>
        <w:tabs>
          <w:tab w:val="num" w:pos="4320"/>
        </w:tabs>
        <w:ind w:left="4320" w:hanging="360"/>
      </w:pPr>
      <w:rPr>
        <w:rFonts w:ascii="Symbol" w:hAnsi="Symbol" w:hint="default"/>
      </w:rPr>
    </w:lvl>
    <w:lvl w:ilvl="6" w:tplc="E3EC6D3A" w:tentative="1">
      <w:start w:val="1"/>
      <w:numFmt w:val="bullet"/>
      <w:lvlText w:val=""/>
      <w:lvlPicBulletId w:val="0"/>
      <w:lvlJc w:val="left"/>
      <w:pPr>
        <w:tabs>
          <w:tab w:val="num" w:pos="5040"/>
        </w:tabs>
        <w:ind w:left="5040" w:hanging="360"/>
      </w:pPr>
      <w:rPr>
        <w:rFonts w:ascii="Symbol" w:hAnsi="Symbol" w:hint="default"/>
      </w:rPr>
    </w:lvl>
    <w:lvl w:ilvl="7" w:tplc="B73AAA40" w:tentative="1">
      <w:start w:val="1"/>
      <w:numFmt w:val="bullet"/>
      <w:lvlText w:val=""/>
      <w:lvlPicBulletId w:val="0"/>
      <w:lvlJc w:val="left"/>
      <w:pPr>
        <w:tabs>
          <w:tab w:val="num" w:pos="5760"/>
        </w:tabs>
        <w:ind w:left="5760" w:hanging="360"/>
      </w:pPr>
      <w:rPr>
        <w:rFonts w:ascii="Symbol" w:hAnsi="Symbol" w:hint="default"/>
      </w:rPr>
    </w:lvl>
    <w:lvl w:ilvl="8" w:tplc="E7C0575A"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653A3D5C"/>
    <w:multiLevelType w:val="hybridMultilevel"/>
    <w:tmpl w:val="5B9259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A9B118A"/>
    <w:multiLevelType w:val="multilevel"/>
    <w:tmpl w:val="3C38B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A130291"/>
    <w:multiLevelType w:val="hybridMultilevel"/>
    <w:tmpl w:val="23EC5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lvlOverride w:ilvl="0">
      <w:lvl w:ilvl="0">
        <w:numFmt w:val="bullet"/>
        <w:lvlText w:val=""/>
        <w:lvlJc w:val="left"/>
        <w:pPr>
          <w:tabs>
            <w:tab w:val="num" w:pos="720"/>
          </w:tabs>
          <w:ind w:left="720" w:hanging="360"/>
        </w:pPr>
        <w:rPr>
          <w:rFonts w:ascii="Symbol" w:hAnsi="Symbol" w:hint="default"/>
          <w:sz w:val="20"/>
        </w:rPr>
      </w:lvl>
    </w:lvlOverride>
  </w:num>
  <w:num w:numId="3">
    <w:abstractNumId w:val="2"/>
    <w:lvlOverride w:ilvl="0">
      <w:lvl w:ilvl="0">
        <w:numFmt w:val="bullet"/>
        <w:lvlText w:val=""/>
        <w:lvlJc w:val="left"/>
        <w:pPr>
          <w:tabs>
            <w:tab w:val="num" w:pos="720"/>
          </w:tabs>
          <w:ind w:left="720" w:hanging="360"/>
        </w:pPr>
        <w:rPr>
          <w:rFonts w:ascii="Symbol" w:hAnsi="Symbol" w:hint="default"/>
          <w:sz w:val="20"/>
        </w:rPr>
      </w:lvl>
    </w:lvlOverride>
  </w:num>
  <w:num w:numId="4">
    <w:abstractNumId w:val="11"/>
  </w:num>
  <w:num w:numId="5">
    <w:abstractNumId w:val="13"/>
  </w:num>
  <w:num w:numId="6">
    <w:abstractNumId w:val="0"/>
  </w:num>
  <w:num w:numId="7">
    <w:abstractNumId w:val="4"/>
  </w:num>
  <w:num w:numId="8">
    <w:abstractNumId w:val="3"/>
  </w:num>
  <w:num w:numId="9">
    <w:abstractNumId w:val="7"/>
  </w:num>
  <w:num w:numId="10">
    <w:abstractNumId w:val="8"/>
  </w:num>
  <w:num w:numId="11">
    <w:abstractNumId w:val="5"/>
  </w:num>
  <w:num w:numId="12">
    <w:abstractNumId w:val="10"/>
  </w:num>
  <w:num w:numId="13">
    <w:abstractNumId w:val="1"/>
  </w:num>
  <w:num w:numId="14">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ran">
    <w15:presenceInfo w15:providerId="None" w15:userId="Kir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3ED"/>
    <w:rsid w:val="000306E3"/>
    <w:rsid w:val="000342AF"/>
    <w:rsid w:val="000615BC"/>
    <w:rsid w:val="00071F2C"/>
    <w:rsid w:val="000A5578"/>
    <w:rsid w:val="000B389C"/>
    <w:rsid w:val="000D00FB"/>
    <w:rsid w:val="000E2245"/>
    <w:rsid w:val="000F1221"/>
    <w:rsid w:val="001013E2"/>
    <w:rsid w:val="0016309B"/>
    <w:rsid w:val="0017059B"/>
    <w:rsid w:val="00180603"/>
    <w:rsid w:val="00192577"/>
    <w:rsid w:val="001A117D"/>
    <w:rsid w:val="001A46AD"/>
    <w:rsid w:val="001E4E9B"/>
    <w:rsid w:val="001F686E"/>
    <w:rsid w:val="0021615B"/>
    <w:rsid w:val="00220920"/>
    <w:rsid w:val="002302E6"/>
    <w:rsid w:val="00230D3C"/>
    <w:rsid w:val="00252768"/>
    <w:rsid w:val="00267292"/>
    <w:rsid w:val="00297514"/>
    <w:rsid w:val="002B5E73"/>
    <w:rsid w:val="002B64BC"/>
    <w:rsid w:val="002C1521"/>
    <w:rsid w:val="002C6F7C"/>
    <w:rsid w:val="002D3D56"/>
    <w:rsid w:val="002E3C51"/>
    <w:rsid w:val="00311A3A"/>
    <w:rsid w:val="003139AE"/>
    <w:rsid w:val="003228CB"/>
    <w:rsid w:val="003233AA"/>
    <w:rsid w:val="00336D22"/>
    <w:rsid w:val="00360F6D"/>
    <w:rsid w:val="00374372"/>
    <w:rsid w:val="00375FDE"/>
    <w:rsid w:val="00381404"/>
    <w:rsid w:val="00392100"/>
    <w:rsid w:val="00397BF7"/>
    <w:rsid w:val="003B4E96"/>
    <w:rsid w:val="003B74A6"/>
    <w:rsid w:val="003C6C39"/>
    <w:rsid w:val="003D3135"/>
    <w:rsid w:val="003D3E27"/>
    <w:rsid w:val="003F60BB"/>
    <w:rsid w:val="0040597C"/>
    <w:rsid w:val="00421C76"/>
    <w:rsid w:val="00425630"/>
    <w:rsid w:val="0043146E"/>
    <w:rsid w:val="004504FB"/>
    <w:rsid w:val="00451D2B"/>
    <w:rsid w:val="004777B1"/>
    <w:rsid w:val="004822BD"/>
    <w:rsid w:val="00482B34"/>
    <w:rsid w:val="00483D09"/>
    <w:rsid w:val="004A4174"/>
    <w:rsid w:val="004B680E"/>
    <w:rsid w:val="004E0CA4"/>
    <w:rsid w:val="004E47DA"/>
    <w:rsid w:val="004E4FE9"/>
    <w:rsid w:val="004E6D89"/>
    <w:rsid w:val="0051348F"/>
    <w:rsid w:val="005144B8"/>
    <w:rsid w:val="00514C53"/>
    <w:rsid w:val="00544B09"/>
    <w:rsid w:val="0054765C"/>
    <w:rsid w:val="005647CC"/>
    <w:rsid w:val="0056628D"/>
    <w:rsid w:val="00583E53"/>
    <w:rsid w:val="0058784B"/>
    <w:rsid w:val="00587C91"/>
    <w:rsid w:val="005C5080"/>
    <w:rsid w:val="005D1EEA"/>
    <w:rsid w:val="005D59C7"/>
    <w:rsid w:val="006055A5"/>
    <w:rsid w:val="00616A1E"/>
    <w:rsid w:val="00627446"/>
    <w:rsid w:val="006559BA"/>
    <w:rsid w:val="006636FB"/>
    <w:rsid w:val="0069664F"/>
    <w:rsid w:val="00696E02"/>
    <w:rsid w:val="006A000F"/>
    <w:rsid w:val="006E73ED"/>
    <w:rsid w:val="006F3CCD"/>
    <w:rsid w:val="00712D3A"/>
    <w:rsid w:val="00722A4D"/>
    <w:rsid w:val="00746614"/>
    <w:rsid w:val="00750B3D"/>
    <w:rsid w:val="0075343A"/>
    <w:rsid w:val="00772A6E"/>
    <w:rsid w:val="00774F52"/>
    <w:rsid w:val="00784C30"/>
    <w:rsid w:val="0078534D"/>
    <w:rsid w:val="007859C1"/>
    <w:rsid w:val="00794392"/>
    <w:rsid w:val="007B6449"/>
    <w:rsid w:val="007B680F"/>
    <w:rsid w:val="007C3CC4"/>
    <w:rsid w:val="007D3267"/>
    <w:rsid w:val="00800200"/>
    <w:rsid w:val="0081043D"/>
    <w:rsid w:val="008228BD"/>
    <w:rsid w:val="00824BA8"/>
    <w:rsid w:val="00854A7F"/>
    <w:rsid w:val="008731CB"/>
    <w:rsid w:val="00886B8D"/>
    <w:rsid w:val="0089228C"/>
    <w:rsid w:val="008D5D36"/>
    <w:rsid w:val="008F3B2F"/>
    <w:rsid w:val="008F7FE9"/>
    <w:rsid w:val="00906538"/>
    <w:rsid w:val="009265C1"/>
    <w:rsid w:val="00933EC9"/>
    <w:rsid w:val="00941E79"/>
    <w:rsid w:val="00943556"/>
    <w:rsid w:val="009461A0"/>
    <w:rsid w:val="00952382"/>
    <w:rsid w:val="009A46BF"/>
    <w:rsid w:val="009D1695"/>
    <w:rsid w:val="009D74C3"/>
    <w:rsid w:val="009D74ED"/>
    <w:rsid w:val="009F36E3"/>
    <w:rsid w:val="009F72A7"/>
    <w:rsid w:val="00A2723D"/>
    <w:rsid w:val="00A45AF1"/>
    <w:rsid w:val="00A6641C"/>
    <w:rsid w:val="00A734ED"/>
    <w:rsid w:val="00A85A1B"/>
    <w:rsid w:val="00A95C77"/>
    <w:rsid w:val="00AB1931"/>
    <w:rsid w:val="00AC17F1"/>
    <w:rsid w:val="00AC1952"/>
    <w:rsid w:val="00AD5DFA"/>
    <w:rsid w:val="00AE5729"/>
    <w:rsid w:val="00B02BDB"/>
    <w:rsid w:val="00B249C0"/>
    <w:rsid w:val="00B269E4"/>
    <w:rsid w:val="00B40C78"/>
    <w:rsid w:val="00B76061"/>
    <w:rsid w:val="00B762EE"/>
    <w:rsid w:val="00B7769C"/>
    <w:rsid w:val="00B943C4"/>
    <w:rsid w:val="00B9762E"/>
    <w:rsid w:val="00BA2799"/>
    <w:rsid w:val="00BB1B97"/>
    <w:rsid w:val="00BD15C8"/>
    <w:rsid w:val="00BF0C0F"/>
    <w:rsid w:val="00BF0D6B"/>
    <w:rsid w:val="00BF4DDE"/>
    <w:rsid w:val="00C03770"/>
    <w:rsid w:val="00C11EA9"/>
    <w:rsid w:val="00C218D2"/>
    <w:rsid w:val="00C65B2D"/>
    <w:rsid w:val="00C95E73"/>
    <w:rsid w:val="00CA6F0C"/>
    <w:rsid w:val="00CC0025"/>
    <w:rsid w:val="00CE1E1C"/>
    <w:rsid w:val="00CE72A5"/>
    <w:rsid w:val="00CF472F"/>
    <w:rsid w:val="00CF6296"/>
    <w:rsid w:val="00D068F3"/>
    <w:rsid w:val="00D13938"/>
    <w:rsid w:val="00D16F5D"/>
    <w:rsid w:val="00D363DE"/>
    <w:rsid w:val="00D4778B"/>
    <w:rsid w:val="00D47DE5"/>
    <w:rsid w:val="00D6078D"/>
    <w:rsid w:val="00D74007"/>
    <w:rsid w:val="00D97261"/>
    <w:rsid w:val="00D97C76"/>
    <w:rsid w:val="00DA027E"/>
    <w:rsid w:val="00DD32D3"/>
    <w:rsid w:val="00DD3CDA"/>
    <w:rsid w:val="00DE3082"/>
    <w:rsid w:val="00E00871"/>
    <w:rsid w:val="00E316E9"/>
    <w:rsid w:val="00E3556A"/>
    <w:rsid w:val="00E56D89"/>
    <w:rsid w:val="00E61C43"/>
    <w:rsid w:val="00E816DF"/>
    <w:rsid w:val="00EA0ACD"/>
    <w:rsid w:val="00EA209B"/>
    <w:rsid w:val="00EA3211"/>
    <w:rsid w:val="00EB549D"/>
    <w:rsid w:val="00EE151E"/>
    <w:rsid w:val="00EF7A1A"/>
    <w:rsid w:val="00F03D61"/>
    <w:rsid w:val="00F04E67"/>
    <w:rsid w:val="00F22470"/>
    <w:rsid w:val="00F2582D"/>
    <w:rsid w:val="00F26E7C"/>
    <w:rsid w:val="00F41E15"/>
    <w:rsid w:val="00F80E6B"/>
    <w:rsid w:val="00FA26AE"/>
    <w:rsid w:val="00FA59E4"/>
    <w:rsid w:val="00FA7AAF"/>
    <w:rsid w:val="00FB116E"/>
    <w:rsid w:val="00FC0F99"/>
    <w:rsid w:val="00FD06B0"/>
    <w:rsid w:val="00FD78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0"/>
    <o:shapelayout v:ext="edit">
      <o:idmap v:ext="edit" data="1"/>
    </o:shapelayout>
  </w:shapeDefaults>
  <w:decimalSymbol w:val="."/>
  <w:listSeparator w:val=","/>
  <w14:docId w14:val="55070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3ED"/>
    <w:pPr>
      <w:spacing w:after="200" w:line="276" w:lineRule="auto"/>
    </w:pPr>
  </w:style>
  <w:style w:type="paragraph" w:styleId="Heading1">
    <w:name w:val="heading 1"/>
    <w:basedOn w:val="Normal"/>
    <w:next w:val="Normal"/>
    <w:link w:val="Heading1Char"/>
    <w:uiPriority w:val="9"/>
    <w:qFormat/>
    <w:rsid w:val="00906538"/>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90653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EA321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E73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D3D56"/>
  </w:style>
  <w:style w:type="table" w:styleId="TableGrid">
    <w:name w:val="Table Grid"/>
    <w:basedOn w:val="TableNormal"/>
    <w:uiPriority w:val="39"/>
    <w:rsid w:val="00FD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
    <w:name w:val="Grid Table 4 - Accent 51"/>
    <w:basedOn w:val="TableNormal"/>
    <w:uiPriority w:val="49"/>
    <w:rsid w:val="00D6078D"/>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1">
    <w:name w:val="Grid Table 4 - Accent 11"/>
    <w:basedOn w:val="TableNormal"/>
    <w:uiPriority w:val="49"/>
    <w:rsid w:val="00D6078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CommentReference">
    <w:name w:val="annotation reference"/>
    <w:basedOn w:val="DefaultParagraphFont"/>
    <w:uiPriority w:val="99"/>
    <w:semiHidden/>
    <w:unhideWhenUsed/>
    <w:rsid w:val="00267292"/>
    <w:rPr>
      <w:sz w:val="18"/>
      <w:szCs w:val="18"/>
    </w:rPr>
  </w:style>
  <w:style w:type="paragraph" w:styleId="CommentText">
    <w:name w:val="annotation text"/>
    <w:basedOn w:val="Normal"/>
    <w:link w:val="CommentTextChar"/>
    <w:uiPriority w:val="99"/>
    <w:semiHidden/>
    <w:unhideWhenUsed/>
    <w:rsid w:val="00267292"/>
    <w:pPr>
      <w:spacing w:line="240" w:lineRule="auto"/>
    </w:pPr>
    <w:rPr>
      <w:sz w:val="24"/>
      <w:szCs w:val="24"/>
    </w:rPr>
  </w:style>
  <w:style w:type="character" w:customStyle="1" w:styleId="CommentTextChar">
    <w:name w:val="Comment Text Char"/>
    <w:basedOn w:val="DefaultParagraphFont"/>
    <w:link w:val="CommentText"/>
    <w:uiPriority w:val="99"/>
    <w:semiHidden/>
    <w:rsid w:val="00267292"/>
    <w:rPr>
      <w:sz w:val="24"/>
      <w:szCs w:val="24"/>
    </w:rPr>
  </w:style>
  <w:style w:type="paragraph" w:styleId="BalloonText">
    <w:name w:val="Balloon Text"/>
    <w:basedOn w:val="Normal"/>
    <w:link w:val="BalloonTextChar"/>
    <w:uiPriority w:val="99"/>
    <w:semiHidden/>
    <w:unhideWhenUsed/>
    <w:rsid w:val="002672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292"/>
    <w:rPr>
      <w:rFonts w:ascii="Segoe UI" w:hAnsi="Segoe UI" w:cs="Segoe UI"/>
      <w:sz w:val="18"/>
      <w:szCs w:val="18"/>
    </w:rPr>
  </w:style>
  <w:style w:type="paragraph" w:styleId="Header">
    <w:name w:val="header"/>
    <w:basedOn w:val="Normal"/>
    <w:link w:val="HeaderChar"/>
    <w:uiPriority w:val="99"/>
    <w:unhideWhenUsed/>
    <w:rsid w:val="001013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13E2"/>
  </w:style>
  <w:style w:type="paragraph" w:styleId="Footer">
    <w:name w:val="footer"/>
    <w:basedOn w:val="Normal"/>
    <w:link w:val="FooterChar"/>
    <w:uiPriority w:val="99"/>
    <w:unhideWhenUsed/>
    <w:rsid w:val="001013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13E2"/>
  </w:style>
  <w:style w:type="character" w:styleId="Hyperlink">
    <w:name w:val="Hyperlink"/>
    <w:basedOn w:val="DefaultParagraphFont"/>
    <w:uiPriority w:val="99"/>
    <w:unhideWhenUsed/>
    <w:rsid w:val="000D00FB"/>
    <w:rPr>
      <w:color w:val="0563C1" w:themeColor="hyperlink"/>
      <w:u w:val="single"/>
    </w:rPr>
  </w:style>
  <w:style w:type="character" w:styleId="FollowedHyperlink">
    <w:name w:val="FollowedHyperlink"/>
    <w:basedOn w:val="DefaultParagraphFont"/>
    <w:uiPriority w:val="99"/>
    <w:semiHidden/>
    <w:unhideWhenUsed/>
    <w:rsid w:val="000D00FB"/>
    <w:rPr>
      <w:color w:val="954F72" w:themeColor="followedHyperlink"/>
      <w:u w:val="single"/>
    </w:rPr>
  </w:style>
  <w:style w:type="paragraph" w:styleId="ListParagraph">
    <w:name w:val="List Paragraph"/>
    <w:basedOn w:val="Normal"/>
    <w:uiPriority w:val="34"/>
    <w:qFormat/>
    <w:rsid w:val="00D74007"/>
    <w:pPr>
      <w:ind w:left="720"/>
      <w:contextualSpacing/>
    </w:pPr>
  </w:style>
  <w:style w:type="character" w:customStyle="1" w:styleId="Heading2Char">
    <w:name w:val="Heading 2 Char"/>
    <w:basedOn w:val="DefaultParagraphFont"/>
    <w:link w:val="Heading2"/>
    <w:uiPriority w:val="9"/>
    <w:rsid w:val="00906538"/>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906538"/>
    <w:rPr>
      <w:rFonts w:asciiTheme="majorHAnsi" w:eastAsiaTheme="majorEastAsia" w:hAnsiTheme="majorHAnsi" w:cstheme="majorBidi"/>
      <w:b/>
      <w:bCs/>
      <w:color w:val="2C6EAB" w:themeColor="accent1" w:themeShade="B5"/>
      <w:sz w:val="32"/>
      <w:szCs w:val="32"/>
    </w:rPr>
  </w:style>
  <w:style w:type="paragraph" w:styleId="NoSpacing">
    <w:name w:val="No Spacing"/>
    <w:uiPriority w:val="1"/>
    <w:qFormat/>
    <w:rsid w:val="00EF7A1A"/>
    <w:pPr>
      <w:spacing w:after="0" w:line="240" w:lineRule="auto"/>
    </w:pPr>
  </w:style>
  <w:style w:type="paragraph" w:styleId="CommentSubject">
    <w:name w:val="annotation subject"/>
    <w:basedOn w:val="CommentText"/>
    <w:next w:val="CommentText"/>
    <w:link w:val="CommentSubjectChar"/>
    <w:uiPriority w:val="99"/>
    <w:semiHidden/>
    <w:unhideWhenUsed/>
    <w:rsid w:val="00C11EA9"/>
    <w:rPr>
      <w:b/>
      <w:bCs/>
      <w:sz w:val="20"/>
      <w:szCs w:val="20"/>
    </w:rPr>
  </w:style>
  <w:style w:type="character" w:customStyle="1" w:styleId="CommentSubjectChar">
    <w:name w:val="Comment Subject Char"/>
    <w:basedOn w:val="CommentTextChar"/>
    <w:link w:val="CommentSubject"/>
    <w:uiPriority w:val="99"/>
    <w:semiHidden/>
    <w:rsid w:val="00C11EA9"/>
    <w:rPr>
      <w:b/>
      <w:bCs/>
      <w:sz w:val="20"/>
      <w:szCs w:val="20"/>
    </w:rPr>
  </w:style>
  <w:style w:type="paragraph" w:customStyle="1" w:styleId="pbody">
    <w:name w:val="pbody"/>
    <w:basedOn w:val="Normal"/>
    <w:rsid w:val="001630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perscript">
    <w:name w:val="superscript"/>
    <w:basedOn w:val="DefaultParagraphFont"/>
    <w:rsid w:val="0016309B"/>
  </w:style>
  <w:style w:type="character" w:customStyle="1" w:styleId="Heading3Char">
    <w:name w:val="Heading 3 Char"/>
    <w:basedOn w:val="DefaultParagraphFont"/>
    <w:link w:val="Heading3"/>
    <w:uiPriority w:val="9"/>
    <w:semiHidden/>
    <w:rsid w:val="00EA3211"/>
    <w:rPr>
      <w:rFonts w:asciiTheme="majorHAnsi" w:eastAsiaTheme="majorEastAsia" w:hAnsiTheme="majorHAnsi" w:cstheme="majorBidi"/>
      <w:b/>
      <w:bCs/>
      <w:color w:val="5B9BD5"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3ED"/>
    <w:pPr>
      <w:spacing w:after="200" w:line="276" w:lineRule="auto"/>
    </w:pPr>
  </w:style>
  <w:style w:type="paragraph" w:styleId="Heading1">
    <w:name w:val="heading 1"/>
    <w:basedOn w:val="Normal"/>
    <w:next w:val="Normal"/>
    <w:link w:val="Heading1Char"/>
    <w:uiPriority w:val="9"/>
    <w:qFormat/>
    <w:rsid w:val="00906538"/>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90653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EA321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E73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D3D56"/>
  </w:style>
  <w:style w:type="table" w:styleId="TableGrid">
    <w:name w:val="Table Grid"/>
    <w:basedOn w:val="TableNormal"/>
    <w:uiPriority w:val="39"/>
    <w:rsid w:val="00FD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
    <w:name w:val="Grid Table 4 - Accent 51"/>
    <w:basedOn w:val="TableNormal"/>
    <w:uiPriority w:val="49"/>
    <w:rsid w:val="00D6078D"/>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1">
    <w:name w:val="Grid Table 4 - Accent 11"/>
    <w:basedOn w:val="TableNormal"/>
    <w:uiPriority w:val="49"/>
    <w:rsid w:val="00D6078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CommentReference">
    <w:name w:val="annotation reference"/>
    <w:basedOn w:val="DefaultParagraphFont"/>
    <w:uiPriority w:val="99"/>
    <w:semiHidden/>
    <w:unhideWhenUsed/>
    <w:rsid w:val="00267292"/>
    <w:rPr>
      <w:sz w:val="18"/>
      <w:szCs w:val="18"/>
    </w:rPr>
  </w:style>
  <w:style w:type="paragraph" w:styleId="CommentText">
    <w:name w:val="annotation text"/>
    <w:basedOn w:val="Normal"/>
    <w:link w:val="CommentTextChar"/>
    <w:uiPriority w:val="99"/>
    <w:semiHidden/>
    <w:unhideWhenUsed/>
    <w:rsid w:val="00267292"/>
    <w:pPr>
      <w:spacing w:line="240" w:lineRule="auto"/>
    </w:pPr>
    <w:rPr>
      <w:sz w:val="24"/>
      <w:szCs w:val="24"/>
    </w:rPr>
  </w:style>
  <w:style w:type="character" w:customStyle="1" w:styleId="CommentTextChar">
    <w:name w:val="Comment Text Char"/>
    <w:basedOn w:val="DefaultParagraphFont"/>
    <w:link w:val="CommentText"/>
    <w:uiPriority w:val="99"/>
    <w:semiHidden/>
    <w:rsid w:val="00267292"/>
    <w:rPr>
      <w:sz w:val="24"/>
      <w:szCs w:val="24"/>
    </w:rPr>
  </w:style>
  <w:style w:type="paragraph" w:styleId="BalloonText">
    <w:name w:val="Balloon Text"/>
    <w:basedOn w:val="Normal"/>
    <w:link w:val="BalloonTextChar"/>
    <w:uiPriority w:val="99"/>
    <w:semiHidden/>
    <w:unhideWhenUsed/>
    <w:rsid w:val="002672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292"/>
    <w:rPr>
      <w:rFonts w:ascii="Segoe UI" w:hAnsi="Segoe UI" w:cs="Segoe UI"/>
      <w:sz w:val="18"/>
      <w:szCs w:val="18"/>
    </w:rPr>
  </w:style>
  <w:style w:type="paragraph" w:styleId="Header">
    <w:name w:val="header"/>
    <w:basedOn w:val="Normal"/>
    <w:link w:val="HeaderChar"/>
    <w:uiPriority w:val="99"/>
    <w:unhideWhenUsed/>
    <w:rsid w:val="001013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13E2"/>
  </w:style>
  <w:style w:type="paragraph" w:styleId="Footer">
    <w:name w:val="footer"/>
    <w:basedOn w:val="Normal"/>
    <w:link w:val="FooterChar"/>
    <w:uiPriority w:val="99"/>
    <w:unhideWhenUsed/>
    <w:rsid w:val="001013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13E2"/>
  </w:style>
  <w:style w:type="character" w:styleId="Hyperlink">
    <w:name w:val="Hyperlink"/>
    <w:basedOn w:val="DefaultParagraphFont"/>
    <w:uiPriority w:val="99"/>
    <w:unhideWhenUsed/>
    <w:rsid w:val="000D00FB"/>
    <w:rPr>
      <w:color w:val="0563C1" w:themeColor="hyperlink"/>
      <w:u w:val="single"/>
    </w:rPr>
  </w:style>
  <w:style w:type="character" w:styleId="FollowedHyperlink">
    <w:name w:val="FollowedHyperlink"/>
    <w:basedOn w:val="DefaultParagraphFont"/>
    <w:uiPriority w:val="99"/>
    <w:semiHidden/>
    <w:unhideWhenUsed/>
    <w:rsid w:val="000D00FB"/>
    <w:rPr>
      <w:color w:val="954F72" w:themeColor="followedHyperlink"/>
      <w:u w:val="single"/>
    </w:rPr>
  </w:style>
  <w:style w:type="paragraph" w:styleId="ListParagraph">
    <w:name w:val="List Paragraph"/>
    <w:basedOn w:val="Normal"/>
    <w:uiPriority w:val="34"/>
    <w:qFormat/>
    <w:rsid w:val="00D74007"/>
    <w:pPr>
      <w:ind w:left="720"/>
      <w:contextualSpacing/>
    </w:pPr>
  </w:style>
  <w:style w:type="character" w:customStyle="1" w:styleId="Heading2Char">
    <w:name w:val="Heading 2 Char"/>
    <w:basedOn w:val="DefaultParagraphFont"/>
    <w:link w:val="Heading2"/>
    <w:uiPriority w:val="9"/>
    <w:rsid w:val="00906538"/>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906538"/>
    <w:rPr>
      <w:rFonts w:asciiTheme="majorHAnsi" w:eastAsiaTheme="majorEastAsia" w:hAnsiTheme="majorHAnsi" w:cstheme="majorBidi"/>
      <w:b/>
      <w:bCs/>
      <w:color w:val="2C6EAB" w:themeColor="accent1" w:themeShade="B5"/>
      <w:sz w:val="32"/>
      <w:szCs w:val="32"/>
    </w:rPr>
  </w:style>
  <w:style w:type="paragraph" w:styleId="NoSpacing">
    <w:name w:val="No Spacing"/>
    <w:uiPriority w:val="1"/>
    <w:qFormat/>
    <w:rsid w:val="00EF7A1A"/>
    <w:pPr>
      <w:spacing w:after="0" w:line="240" w:lineRule="auto"/>
    </w:pPr>
  </w:style>
  <w:style w:type="paragraph" w:styleId="CommentSubject">
    <w:name w:val="annotation subject"/>
    <w:basedOn w:val="CommentText"/>
    <w:next w:val="CommentText"/>
    <w:link w:val="CommentSubjectChar"/>
    <w:uiPriority w:val="99"/>
    <w:semiHidden/>
    <w:unhideWhenUsed/>
    <w:rsid w:val="00C11EA9"/>
    <w:rPr>
      <w:b/>
      <w:bCs/>
      <w:sz w:val="20"/>
      <w:szCs w:val="20"/>
    </w:rPr>
  </w:style>
  <w:style w:type="character" w:customStyle="1" w:styleId="CommentSubjectChar">
    <w:name w:val="Comment Subject Char"/>
    <w:basedOn w:val="CommentTextChar"/>
    <w:link w:val="CommentSubject"/>
    <w:uiPriority w:val="99"/>
    <w:semiHidden/>
    <w:rsid w:val="00C11EA9"/>
    <w:rPr>
      <w:b/>
      <w:bCs/>
      <w:sz w:val="20"/>
      <w:szCs w:val="20"/>
    </w:rPr>
  </w:style>
  <w:style w:type="paragraph" w:customStyle="1" w:styleId="pbody">
    <w:name w:val="pbody"/>
    <w:basedOn w:val="Normal"/>
    <w:rsid w:val="001630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perscript">
    <w:name w:val="superscript"/>
    <w:basedOn w:val="DefaultParagraphFont"/>
    <w:rsid w:val="0016309B"/>
  </w:style>
  <w:style w:type="character" w:customStyle="1" w:styleId="Heading3Char">
    <w:name w:val="Heading 3 Char"/>
    <w:basedOn w:val="DefaultParagraphFont"/>
    <w:link w:val="Heading3"/>
    <w:uiPriority w:val="9"/>
    <w:semiHidden/>
    <w:rsid w:val="00EA3211"/>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73639">
      <w:bodyDiv w:val="1"/>
      <w:marLeft w:val="0"/>
      <w:marRight w:val="0"/>
      <w:marTop w:val="0"/>
      <w:marBottom w:val="0"/>
      <w:divBdr>
        <w:top w:val="none" w:sz="0" w:space="0" w:color="auto"/>
        <w:left w:val="none" w:sz="0" w:space="0" w:color="auto"/>
        <w:bottom w:val="none" w:sz="0" w:space="0" w:color="auto"/>
        <w:right w:val="none" w:sz="0" w:space="0" w:color="auto"/>
      </w:divBdr>
      <w:divsChild>
        <w:div w:id="444808868">
          <w:marLeft w:val="734"/>
          <w:marRight w:val="0"/>
          <w:marTop w:val="200"/>
          <w:marBottom w:val="0"/>
          <w:divBdr>
            <w:top w:val="none" w:sz="0" w:space="0" w:color="auto"/>
            <w:left w:val="none" w:sz="0" w:space="0" w:color="auto"/>
            <w:bottom w:val="none" w:sz="0" w:space="0" w:color="auto"/>
            <w:right w:val="none" w:sz="0" w:space="0" w:color="auto"/>
          </w:divBdr>
        </w:div>
        <w:div w:id="1273047783">
          <w:marLeft w:val="734"/>
          <w:marRight w:val="0"/>
          <w:marTop w:val="200"/>
          <w:marBottom w:val="0"/>
          <w:divBdr>
            <w:top w:val="none" w:sz="0" w:space="0" w:color="auto"/>
            <w:left w:val="none" w:sz="0" w:space="0" w:color="auto"/>
            <w:bottom w:val="none" w:sz="0" w:space="0" w:color="auto"/>
            <w:right w:val="none" w:sz="0" w:space="0" w:color="auto"/>
          </w:divBdr>
        </w:div>
        <w:div w:id="1287807216">
          <w:marLeft w:val="734"/>
          <w:marRight w:val="0"/>
          <w:marTop w:val="200"/>
          <w:marBottom w:val="0"/>
          <w:divBdr>
            <w:top w:val="none" w:sz="0" w:space="0" w:color="auto"/>
            <w:left w:val="none" w:sz="0" w:space="0" w:color="auto"/>
            <w:bottom w:val="none" w:sz="0" w:space="0" w:color="auto"/>
            <w:right w:val="none" w:sz="0" w:space="0" w:color="auto"/>
          </w:divBdr>
        </w:div>
        <w:div w:id="180820187">
          <w:marLeft w:val="734"/>
          <w:marRight w:val="0"/>
          <w:marTop w:val="200"/>
          <w:marBottom w:val="0"/>
          <w:divBdr>
            <w:top w:val="none" w:sz="0" w:space="0" w:color="auto"/>
            <w:left w:val="none" w:sz="0" w:space="0" w:color="auto"/>
            <w:bottom w:val="none" w:sz="0" w:space="0" w:color="auto"/>
            <w:right w:val="none" w:sz="0" w:space="0" w:color="auto"/>
          </w:divBdr>
        </w:div>
      </w:divsChild>
    </w:div>
    <w:div w:id="350572174">
      <w:bodyDiv w:val="1"/>
      <w:marLeft w:val="0"/>
      <w:marRight w:val="0"/>
      <w:marTop w:val="0"/>
      <w:marBottom w:val="0"/>
      <w:divBdr>
        <w:top w:val="none" w:sz="0" w:space="0" w:color="auto"/>
        <w:left w:val="none" w:sz="0" w:space="0" w:color="auto"/>
        <w:bottom w:val="none" w:sz="0" w:space="0" w:color="auto"/>
        <w:right w:val="none" w:sz="0" w:space="0" w:color="auto"/>
      </w:divBdr>
    </w:div>
    <w:div w:id="404112053">
      <w:bodyDiv w:val="1"/>
      <w:marLeft w:val="0"/>
      <w:marRight w:val="0"/>
      <w:marTop w:val="0"/>
      <w:marBottom w:val="0"/>
      <w:divBdr>
        <w:top w:val="none" w:sz="0" w:space="0" w:color="auto"/>
        <w:left w:val="none" w:sz="0" w:space="0" w:color="auto"/>
        <w:bottom w:val="none" w:sz="0" w:space="0" w:color="auto"/>
        <w:right w:val="none" w:sz="0" w:space="0" w:color="auto"/>
      </w:divBdr>
      <w:divsChild>
        <w:div w:id="33970720">
          <w:marLeft w:val="547"/>
          <w:marRight w:val="0"/>
          <w:marTop w:val="0"/>
          <w:marBottom w:val="0"/>
          <w:divBdr>
            <w:top w:val="none" w:sz="0" w:space="0" w:color="auto"/>
            <w:left w:val="none" w:sz="0" w:space="0" w:color="auto"/>
            <w:bottom w:val="none" w:sz="0" w:space="0" w:color="auto"/>
            <w:right w:val="none" w:sz="0" w:space="0" w:color="auto"/>
          </w:divBdr>
        </w:div>
      </w:divsChild>
    </w:div>
    <w:div w:id="440415416">
      <w:bodyDiv w:val="1"/>
      <w:marLeft w:val="0"/>
      <w:marRight w:val="0"/>
      <w:marTop w:val="0"/>
      <w:marBottom w:val="0"/>
      <w:divBdr>
        <w:top w:val="none" w:sz="0" w:space="0" w:color="auto"/>
        <w:left w:val="none" w:sz="0" w:space="0" w:color="auto"/>
        <w:bottom w:val="none" w:sz="0" w:space="0" w:color="auto"/>
        <w:right w:val="none" w:sz="0" w:space="0" w:color="auto"/>
      </w:divBdr>
      <w:divsChild>
        <w:div w:id="7611101">
          <w:marLeft w:val="0"/>
          <w:marRight w:val="0"/>
          <w:marTop w:val="0"/>
          <w:marBottom w:val="0"/>
          <w:divBdr>
            <w:top w:val="none" w:sz="0" w:space="0" w:color="auto"/>
            <w:left w:val="none" w:sz="0" w:space="0" w:color="auto"/>
            <w:bottom w:val="none" w:sz="0" w:space="0" w:color="auto"/>
            <w:right w:val="none" w:sz="0" w:space="0" w:color="auto"/>
          </w:divBdr>
          <w:divsChild>
            <w:div w:id="110908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0637">
      <w:bodyDiv w:val="1"/>
      <w:marLeft w:val="0"/>
      <w:marRight w:val="0"/>
      <w:marTop w:val="0"/>
      <w:marBottom w:val="0"/>
      <w:divBdr>
        <w:top w:val="none" w:sz="0" w:space="0" w:color="auto"/>
        <w:left w:val="none" w:sz="0" w:space="0" w:color="auto"/>
        <w:bottom w:val="none" w:sz="0" w:space="0" w:color="auto"/>
        <w:right w:val="none" w:sz="0" w:space="0" w:color="auto"/>
      </w:divBdr>
    </w:div>
    <w:div w:id="1444885056">
      <w:bodyDiv w:val="1"/>
      <w:marLeft w:val="0"/>
      <w:marRight w:val="0"/>
      <w:marTop w:val="0"/>
      <w:marBottom w:val="0"/>
      <w:divBdr>
        <w:top w:val="none" w:sz="0" w:space="0" w:color="auto"/>
        <w:left w:val="none" w:sz="0" w:space="0" w:color="auto"/>
        <w:bottom w:val="none" w:sz="0" w:space="0" w:color="auto"/>
        <w:right w:val="none" w:sz="0" w:space="0" w:color="auto"/>
      </w:divBdr>
    </w:div>
    <w:div w:id="1459178470">
      <w:bodyDiv w:val="1"/>
      <w:marLeft w:val="0"/>
      <w:marRight w:val="0"/>
      <w:marTop w:val="0"/>
      <w:marBottom w:val="0"/>
      <w:divBdr>
        <w:top w:val="none" w:sz="0" w:space="0" w:color="auto"/>
        <w:left w:val="none" w:sz="0" w:space="0" w:color="auto"/>
        <w:bottom w:val="none" w:sz="0" w:space="0" w:color="auto"/>
        <w:right w:val="none" w:sz="0" w:space="0" w:color="auto"/>
      </w:divBdr>
    </w:div>
    <w:div w:id="149849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9.png"/><Relationship Id="rId21" Type="http://schemas.openxmlformats.org/officeDocument/2006/relationships/fontTable" Target="fontTable.xml"/><Relationship Id="rId22" Type="http://schemas.openxmlformats.org/officeDocument/2006/relationships/theme" Target="theme/theme1.xml"/><Relationship Id="rId23" Type="http://schemas.microsoft.com/office/2011/relationships/people" Target="people.xml"/><Relationship Id="rId24" Type="http://schemas.microsoft.com/office/2011/relationships/commentsExtended" Target="commentsExtended.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image" Target="media/image6.JPG"/><Relationship Id="rId14" Type="http://schemas.openxmlformats.org/officeDocument/2006/relationships/image" Target="media/image7.png"/><Relationship Id="rId15" Type="http://schemas.openxmlformats.org/officeDocument/2006/relationships/hyperlink" Target="http://www.maxta.com" TargetMode="External"/><Relationship Id="rId16" Type="http://schemas.openxmlformats.org/officeDocument/2006/relationships/hyperlink" Target="mailto:sales@maxta.com" TargetMode="External"/><Relationship Id="rId17" Type="http://schemas.openxmlformats.org/officeDocument/2006/relationships/hyperlink" Target="mailto:sales@maxta.com" TargetMode="External"/><Relationship Id="rId18" Type="http://schemas.openxmlformats.org/officeDocument/2006/relationships/hyperlink" Target="mailto:sales@maxta.com" TargetMode="External"/><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CE6E0-2765-504D-B0A2-A4BECC6C6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1024</Words>
  <Characters>5842</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Kiran</dc:creator>
  <cp:lastModifiedBy>Carolyn Crandall</cp:lastModifiedBy>
  <cp:revision>5</cp:revision>
  <cp:lastPrinted>2014-08-17T18:36:00Z</cp:lastPrinted>
  <dcterms:created xsi:type="dcterms:W3CDTF">2014-12-17T01:22:00Z</dcterms:created>
  <dcterms:modified xsi:type="dcterms:W3CDTF">2014-12-17T01:32:00Z</dcterms:modified>
</cp:coreProperties>
</file>